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14D2" w:rsidRPr="00463A5D" w:rsidRDefault="00685A6D">
      <w:pPr>
        <w:spacing w:line="560" w:lineRule="exact"/>
        <w:jc w:val="center"/>
        <w:rPr>
          <w:rFonts w:ascii="方正小标宋简体" w:eastAsia="方正小标宋简体" w:hAnsiTheme="majorEastAsia"/>
          <w:sz w:val="44"/>
          <w:szCs w:val="44"/>
        </w:rPr>
      </w:pPr>
      <w:r w:rsidRPr="00463A5D">
        <w:rPr>
          <w:rFonts w:ascii="方正小标宋简体" w:eastAsia="方正小标宋简体" w:hAnsiTheme="majorEastAsia" w:hint="eastAsia"/>
          <w:sz w:val="44"/>
          <w:szCs w:val="44"/>
        </w:rPr>
        <w:t>12月昆明市主城区城市网格化管理</w:t>
      </w:r>
    </w:p>
    <w:p w:rsidR="006914D2" w:rsidRPr="00463A5D" w:rsidRDefault="00685A6D">
      <w:pPr>
        <w:spacing w:line="560" w:lineRule="exact"/>
        <w:jc w:val="center"/>
        <w:rPr>
          <w:rFonts w:ascii="方正小标宋简体" w:eastAsia="方正小标宋简体" w:hAnsiTheme="majorEastAsia"/>
          <w:sz w:val="44"/>
          <w:szCs w:val="44"/>
        </w:rPr>
      </w:pPr>
      <w:r w:rsidRPr="00463A5D">
        <w:rPr>
          <w:rFonts w:ascii="方正小标宋简体" w:eastAsia="方正小标宋简体" w:hAnsiTheme="majorEastAsia" w:hint="eastAsia"/>
          <w:sz w:val="44"/>
          <w:szCs w:val="44"/>
        </w:rPr>
        <w:t>工作通报</w:t>
      </w:r>
    </w:p>
    <w:p w:rsidR="006914D2" w:rsidRPr="00463A5D" w:rsidRDefault="006914D2">
      <w:pPr>
        <w:jc w:val="center"/>
        <w:rPr>
          <w:rFonts w:ascii="方正小标宋简体" w:eastAsia="方正小标宋简体" w:hAnsi="新宋体" w:cs="Times New Roman"/>
          <w:color w:val="FF0000"/>
          <w:sz w:val="32"/>
          <w:szCs w:val="32"/>
        </w:rPr>
      </w:pPr>
    </w:p>
    <w:p w:rsidR="006914D2" w:rsidRPr="00463A5D" w:rsidRDefault="00685A6D">
      <w:pPr>
        <w:spacing w:line="560" w:lineRule="exact"/>
        <w:rPr>
          <w:rFonts w:ascii="仿宋_GB2312" w:eastAsia="仿宋_GB2312"/>
          <w:sz w:val="32"/>
          <w:szCs w:val="32"/>
        </w:rPr>
      </w:pPr>
      <w:r w:rsidRPr="00463A5D">
        <w:rPr>
          <w:rFonts w:ascii="仿宋_GB2312" w:eastAsia="仿宋_GB2312" w:hint="eastAsia"/>
          <w:sz w:val="32"/>
          <w:szCs w:val="32"/>
        </w:rPr>
        <w:t>主城五区、三个开发（度假）区网格分中心：</w:t>
      </w:r>
    </w:p>
    <w:p w:rsidR="006914D2" w:rsidRPr="00463A5D" w:rsidRDefault="00685A6D">
      <w:pPr>
        <w:spacing w:line="560" w:lineRule="exact"/>
        <w:ind w:firstLineChars="200" w:firstLine="640"/>
        <w:rPr>
          <w:rFonts w:ascii="仿宋_GB2312" w:eastAsia="仿宋_GB2312" w:hAnsi="宋体"/>
          <w:sz w:val="32"/>
          <w:szCs w:val="32"/>
        </w:rPr>
      </w:pPr>
      <w:r w:rsidRPr="00463A5D">
        <w:rPr>
          <w:rFonts w:ascii="仿宋_GB2312" w:eastAsia="仿宋_GB2312" w:hAnsi="仿宋_GB2312" w:cs="仿宋_GB2312" w:hint="eastAsia"/>
          <w:sz w:val="32"/>
          <w:szCs w:val="32"/>
        </w:rPr>
        <w:t>根据《昆明市人民政府办公厅关于印发昆明市城市网格化管理综合考核办法</w:t>
      </w:r>
      <w:r w:rsidRPr="00463A5D">
        <w:rPr>
          <w:rFonts w:ascii="仿宋_GB2312" w:eastAsia="仿宋_GB2312" w:hAnsi="宋体" w:hint="eastAsia"/>
          <w:sz w:val="32"/>
          <w:szCs w:val="32"/>
        </w:rPr>
        <w:t>》（昆政办〔2018〕63号）和《关于印发&lt;昆明市主城区城市网格化管理考核指标体系(2021年10月修订)&gt;的通知》</w:t>
      </w:r>
      <w:r w:rsidRPr="00463A5D">
        <w:rPr>
          <w:rFonts w:ascii="仿宋_GB2312" w:eastAsia="仿宋_GB2312" w:hAnsi="仿宋_GB2312" w:cs="仿宋_GB2312" w:hint="eastAsia"/>
          <w:sz w:val="32"/>
          <w:szCs w:val="32"/>
        </w:rPr>
        <w:t>要求，2021年12月昆明市网格化综合监督指挥中心开展了主城五区、三个开发（度假）区城市网格化管理工作。现</w:t>
      </w:r>
      <w:r w:rsidRPr="00463A5D">
        <w:rPr>
          <w:rFonts w:ascii="仿宋_GB2312" w:eastAsia="仿宋_GB2312" w:hAnsi="仿宋_GB2312" w:cs="仿宋_GB2312"/>
          <w:sz w:val="32"/>
          <w:szCs w:val="32"/>
        </w:rPr>
        <w:t>将</w:t>
      </w:r>
      <w:r w:rsidRPr="00463A5D">
        <w:rPr>
          <w:rFonts w:ascii="仿宋_GB2312" w:eastAsia="仿宋_GB2312" w:hAnsi="仿宋_GB2312" w:cs="仿宋_GB2312" w:hint="eastAsia"/>
          <w:sz w:val="32"/>
          <w:szCs w:val="32"/>
        </w:rPr>
        <w:t>有</w:t>
      </w:r>
      <w:r w:rsidRPr="00463A5D">
        <w:rPr>
          <w:rFonts w:ascii="仿宋_GB2312" w:eastAsia="仿宋_GB2312" w:hint="eastAsia"/>
          <w:sz w:val="32"/>
          <w:szCs w:val="32"/>
        </w:rPr>
        <w:t>关情况通报如下：</w:t>
      </w:r>
    </w:p>
    <w:p w:rsidR="006914D2" w:rsidRPr="00463A5D" w:rsidRDefault="00685A6D">
      <w:pPr>
        <w:spacing w:line="560" w:lineRule="exact"/>
        <w:ind w:firstLineChars="200" w:firstLine="640"/>
        <w:rPr>
          <w:rFonts w:ascii="黑体" w:eastAsia="黑体" w:hAnsi="黑体"/>
          <w:sz w:val="32"/>
          <w:szCs w:val="32"/>
        </w:rPr>
      </w:pPr>
      <w:r w:rsidRPr="00463A5D">
        <w:rPr>
          <w:rFonts w:ascii="黑体" w:eastAsia="黑体" w:hAnsi="黑体" w:hint="eastAsia"/>
          <w:sz w:val="32"/>
          <w:szCs w:val="32"/>
        </w:rPr>
        <w:t>一、城市网格化管理考核情况</w:t>
      </w:r>
    </w:p>
    <w:p w:rsidR="006914D2" w:rsidRPr="00463A5D" w:rsidRDefault="00685A6D" w:rsidP="00685A6D">
      <w:pPr>
        <w:spacing w:line="560" w:lineRule="exact"/>
        <w:ind w:rightChars="-94" w:right="-197" w:firstLineChars="199" w:firstLine="637"/>
        <w:jc w:val="left"/>
        <w:rPr>
          <w:rFonts w:ascii="仿宋_GB2312" w:eastAsia="仿宋_GB2312"/>
          <w:sz w:val="32"/>
          <w:szCs w:val="32"/>
        </w:rPr>
      </w:pPr>
      <w:r w:rsidRPr="00463A5D">
        <w:rPr>
          <w:rFonts w:ascii="仿宋_GB2312" w:eastAsia="仿宋_GB2312" w:hint="eastAsia"/>
          <w:sz w:val="32"/>
          <w:szCs w:val="32"/>
        </w:rPr>
        <w:t>12月城市网格化管理考核成绩排名前三名的是五华区、呈贡区和盘龙区，具体得分情况如下：</w:t>
      </w:r>
    </w:p>
    <w:tbl>
      <w:tblPr>
        <w:tblW w:w="8285" w:type="dxa"/>
        <w:jc w:val="center"/>
        <w:tblLayout w:type="fixed"/>
        <w:tblLook w:val="04A0"/>
      </w:tblPr>
      <w:tblGrid>
        <w:gridCol w:w="987"/>
        <w:gridCol w:w="877"/>
        <w:gridCol w:w="992"/>
        <w:gridCol w:w="993"/>
        <w:gridCol w:w="992"/>
        <w:gridCol w:w="850"/>
        <w:gridCol w:w="851"/>
        <w:gridCol w:w="992"/>
        <w:gridCol w:w="751"/>
      </w:tblGrid>
      <w:tr w:rsidR="006914D2" w:rsidRPr="00463A5D">
        <w:trPr>
          <w:trHeight w:val="415"/>
          <w:jc w:val="center"/>
        </w:trPr>
        <w:tc>
          <w:tcPr>
            <w:tcW w:w="8285" w:type="dxa"/>
            <w:gridSpan w:val="9"/>
            <w:tcBorders>
              <w:top w:val="single" w:sz="8" w:space="0" w:color="auto"/>
              <w:left w:val="single" w:sz="8" w:space="0" w:color="auto"/>
              <w:bottom w:val="single" w:sz="8" w:space="0" w:color="auto"/>
              <w:right w:val="single" w:sz="8" w:space="0" w:color="000000"/>
            </w:tcBorders>
            <w:shd w:val="clear" w:color="auto" w:fill="auto"/>
            <w:vAlign w:val="center"/>
          </w:tcPr>
          <w:p w:rsidR="006914D2" w:rsidRPr="00463A5D" w:rsidRDefault="00685A6D">
            <w:pPr>
              <w:widowControl/>
              <w:jc w:val="center"/>
              <w:rPr>
                <w:rFonts w:ascii="宋体" w:eastAsia="宋体" w:hAnsi="宋体" w:cs="宋体"/>
                <w:b/>
                <w:bCs/>
                <w:color w:val="000000"/>
                <w:kern w:val="0"/>
                <w:sz w:val="24"/>
                <w:szCs w:val="24"/>
              </w:rPr>
            </w:pPr>
            <w:r w:rsidRPr="00463A5D">
              <w:rPr>
                <w:rFonts w:ascii="宋体" w:eastAsia="宋体" w:hAnsi="宋体" w:cs="宋体" w:hint="eastAsia"/>
                <w:b/>
                <w:bCs/>
                <w:color w:val="000000"/>
                <w:kern w:val="0"/>
                <w:sz w:val="24"/>
                <w:szCs w:val="24"/>
              </w:rPr>
              <w:t xml:space="preserve">  主城各区城市网格化管理考核成绩</w:t>
            </w:r>
          </w:p>
        </w:tc>
      </w:tr>
      <w:tr w:rsidR="006914D2" w:rsidRPr="00463A5D">
        <w:trPr>
          <w:trHeight w:val="823"/>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区属</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制度保障（5分）</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监督巡查(27分)</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处置结案（38分）</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体系建设（23分）</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发展创新（7分）</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附加分（1分）</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总分</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b/>
                <w:bCs/>
                <w:color w:val="000000"/>
                <w:kern w:val="0"/>
                <w:sz w:val="16"/>
                <w:szCs w:val="16"/>
              </w:rPr>
            </w:pPr>
            <w:r w:rsidRPr="00463A5D">
              <w:rPr>
                <w:rFonts w:ascii="宋体" w:eastAsia="宋体" w:hAnsi="宋体" w:cs="宋体" w:hint="eastAsia"/>
                <w:b/>
                <w:bCs/>
                <w:color w:val="000000"/>
                <w:kern w:val="0"/>
                <w:sz w:val="16"/>
                <w:szCs w:val="16"/>
              </w:rPr>
              <w:t>排名</w:t>
            </w:r>
          </w:p>
        </w:tc>
      </w:tr>
      <w:tr w:rsidR="006914D2" w:rsidRPr="00463A5D">
        <w:trPr>
          <w:trHeight w:val="378"/>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五华区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22.03</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37.90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21.65</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93.58</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1</w:t>
            </w:r>
          </w:p>
        </w:tc>
      </w:tr>
      <w:tr w:rsidR="006914D2" w:rsidRPr="00463A5D">
        <w:trPr>
          <w:trHeight w:val="325"/>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呈贡区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22.06</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37.98</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21.06</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93.10</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w:t>
            </w:r>
          </w:p>
        </w:tc>
      </w:tr>
      <w:tr w:rsidR="006914D2" w:rsidRPr="00463A5D">
        <w:trPr>
          <w:trHeight w:val="285"/>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盘龙区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22.09</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37.61</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20.69</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92.39</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w:t>
            </w:r>
          </w:p>
        </w:tc>
      </w:tr>
      <w:tr w:rsidR="006914D2" w:rsidRPr="00463A5D">
        <w:trPr>
          <w:trHeight w:val="285"/>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度假区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21.97</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37.74</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20.36</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92.07</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4</w:t>
            </w:r>
          </w:p>
        </w:tc>
      </w:tr>
      <w:tr w:rsidR="006914D2" w:rsidRPr="00463A5D">
        <w:trPr>
          <w:trHeight w:val="353"/>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高新区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21.90</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37.07</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19.26</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90.23</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5</w:t>
            </w:r>
          </w:p>
        </w:tc>
      </w:tr>
      <w:tr w:rsidR="006914D2" w:rsidRPr="00463A5D">
        <w:trPr>
          <w:trHeight w:val="285"/>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经开区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21.95</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36.33</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19.76</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90.04</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6</w:t>
            </w:r>
          </w:p>
        </w:tc>
      </w:tr>
      <w:tr w:rsidR="006914D2" w:rsidRPr="00463A5D">
        <w:trPr>
          <w:trHeight w:val="267"/>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西山区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22.01</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35.74</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19.85</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89.60</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r>
      <w:tr w:rsidR="006914D2" w:rsidRPr="00463A5D">
        <w:trPr>
          <w:trHeight w:val="285"/>
          <w:jc w:val="center"/>
        </w:trPr>
        <w:tc>
          <w:tcPr>
            <w:tcW w:w="987" w:type="dxa"/>
            <w:tcBorders>
              <w:top w:val="nil"/>
              <w:left w:val="single" w:sz="8" w:space="0" w:color="auto"/>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官渡区</w:t>
            </w:r>
          </w:p>
        </w:tc>
        <w:tc>
          <w:tcPr>
            <w:tcW w:w="877"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5</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21.97</w:t>
            </w:r>
          </w:p>
        </w:tc>
        <w:tc>
          <w:tcPr>
            <w:tcW w:w="993"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36.29</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19.29</w:t>
            </w:r>
          </w:p>
        </w:tc>
        <w:tc>
          <w:tcPr>
            <w:tcW w:w="850"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7</w:t>
            </w:r>
          </w:p>
        </w:tc>
        <w:tc>
          <w:tcPr>
            <w:tcW w:w="8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 w:val="22"/>
              </w:rPr>
              <w:t>0</w:t>
            </w:r>
          </w:p>
        </w:tc>
        <w:tc>
          <w:tcPr>
            <w:tcW w:w="992"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textAlignment w:val="center"/>
              <w:rPr>
                <w:rFonts w:ascii="宋体" w:eastAsia="宋体" w:hAnsi="宋体" w:cs="宋体"/>
                <w:color w:val="000000"/>
                <w:kern w:val="0"/>
                <w:szCs w:val="21"/>
              </w:rPr>
            </w:pPr>
            <w:r w:rsidRPr="00463A5D">
              <w:rPr>
                <w:rFonts w:ascii="宋体" w:eastAsia="宋体" w:hAnsi="宋体" w:cs="宋体" w:hint="eastAsia"/>
                <w:color w:val="000000"/>
                <w:kern w:val="0"/>
                <w:szCs w:val="21"/>
              </w:rPr>
              <w:t>89.55</w:t>
            </w:r>
          </w:p>
        </w:tc>
        <w:tc>
          <w:tcPr>
            <w:tcW w:w="751" w:type="dxa"/>
            <w:tcBorders>
              <w:top w:val="nil"/>
              <w:left w:val="nil"/>
              <w:bottom w:val="single" w:sz="8" w:space="0" w:color="auto"/>
              <w:right w:val="single" w:sz="8" w:space="0" w:color="auto"/>
            </w:tcBorders>
            <w:shd w:val="clear" w:color="auto" w:fill="auto"/>
            <w:vAlign w:val="center"/>
          </w:tcPr>
          <w:p w:rsidR="006914D2" w:rsidRPr="00463A5D" w:rsidRDefault="00685A6D">
            <w:pPr>
              <w:widowControl/>
              <w:jc w:val="center"/>
              <w:rPr>
                <w:rFonts w:ascii="宋体" w:eastAsia="宋体" w:hAnsi="宋体" w:cs="宋体"/>
                <w:color w:val="000000"/>
                <w:kern w:val="0"/>
                <w:szCs w:val="21"/>
              </w:rPr>
            </w:pPr>
            <w:r w:rsidRPr="00463A5D">
              <w:rPr>
                <w:rFonts w:ascii="宋体" w:eastAsia="宋体" w:hAnsi="宋体" w:cs="宋体" w:hint="eastAsia"/>
                <w:color w:val="000000"/>
                <w:kern w:val="0"/>
                <w:szCs w:val="21"/>
              </w:rPr>
              <w:t>8</w:t>
            </w:r>
          </w:p>
        </w:tc>
      </w:tr>
    </w:tbl>
    <w:p w:rsidR="006914D2" w:rsidRPr="00463A5D" w:rsidRDefault="00685A6D">
      <w:pPr>
        <w:spacing w:line="560" w:lineRule="exact"/>
        <w:ind w:firstLineChars="200" w:firstLine="640"/>
        <w:rPr>
          <w:rFonts w:ascii="方正小标宋简体" w:eastAsia="方正小标宋简体" w:hAnsiTheme="majorEastAsia"/>
          <w:sz w:val="32"/>
          <w:szCs w:val="32"/>
        </w:rPr>
      </w:pPr>
      <w:r w:rsidRPr="00463A5D">
        <w:rPr>
          <w:rFonts w:ascii="黑体" w:eastAsia="黑体" w:hAnsi="黑体" w:hint="eastAsia"/>
          <w:sz w:val="32"/>
          <w:szCs w:val="32"/>
        </w:rPr>
        <w:t>二、城市网格化管理工作基本运行情况</w:t>
      </w:r>
    </w:p>
    <w:p w:rsidR="006914D2" w:rsidRPr="00463A5D" w:rsidRDefault="00685A6D" w:rsidP="00685A6D">
      <w:pPr>
        <w:spacing w:line="560" w:lineRule="exact"/>
        <w:rPr>
          <w:rFonts w:ascii="楷体_GB2312" w:eastAsia="楷体_GB2312"/>
          <w:sz w:val="32"/>
          <w:szCs w:val="32"/>
        </w:rPr>
      </w:pPr>
      <w:r w:rsidRPr="00463A5D">
        <w:rPr>
          <w:rFonts w:ascii="楷体_GB2312" w:eastAsia="楷体_GB2312" w:hint="eastAsia"/>
          <w:sz w:val="32"/>
          <w:szCs w:val="32"/>
        </w:rPr>
        <w:t xml:space="preserve">    （一）总体情况</w:t>
      </w:r>
    </w:p>
    <w:p w:rsidR="006914D2" w:rsidRPr="00463A5D" w:rsidRDefault="00685A6D">
      <w:pPr>
        <w:spacing w:line="560" w:lineRule="exact"/>
        <w:ind w:firstLineChars="200" w:firstLine="640"/>
        <w:rPr>
          <w:rFonts w:ascii="仿宋_GB2312" w:eastAsia="仿宋_GB2312" w:hAnsi="仿宋_GB2312" w:cs="仿宋_GB2312"/>
          <w:sz w:val="32"/>
          <w:szCs w:val="32"/>
        </w:rPr>
      </w:pPr>
      <w:r w:rsidRPr="00463A5D">
        <w:rPr>
          <w:rFonts w:ascii="仿宋_GB2312" w:eastAsia="仿宋_GB2312" w:hint="eastAsia"/>
          <w:sz w:val="32"/>
          <w:szCs w:val="32"/>
        </w:rPr>
        <w:t>昆明市城市网格化管理市区两级平台共立案网格案件 250734件，结案249576件，结案率99.54 %;按期结案247728</w:t>
      </w:r>
      <w:r w:rsidRPr="00463A5D">
        <w:rPr>
          <w:rFonts w:ascii="仿宋_GB2312" w:eastAsia="仿宋_GB2312" w:hint="eastAsia"/>
          <w:sz w:val="32"/>
          <w:szCs w:val="32"/>
        </w:rPr>
        <w:lastRenderedPageBreak/>
        <w:t>件，按期结案率98.80%。</w:t>
      </w:r>
    </w:p>
    <w:p w:rsidR="006914D2" w:rsidRPr="00463A5D" w:rsidRDefault="00685A6D">
      <w:pPr>
        <w:spacing w:line="560" w:lineRule="exact"/>
        <w:ind w:firstLineChars="196" w:firstLine="627"/>
        <w:rPr>
          <w:rFonts w:ascii="楷体_GB2312" w:eastAsia="楷体_GB2312"/>
          <w:sz w:val="32"/>
          <w:szCs w:val="32"/>
        </w:rPr>
      </w:pPr>
      <w:r w:rsidRPr="00463A5D">
        <w:rPr>
          <w:rFonts w:ascii="楷体_GB2312" w:eastAsia="楷体_GB2312" w:hint="eastAsia"/>
          <w:sz w:val="32"/>
          <w:szCs w:val="32"/>
        </w:rPr>
        <w:t>（二）监督巡查情况</w:t>
      </w:r>
    </w:p>
    <w:p w:rsidR="006914D2" w:rsidRPr="00463A5D" w:rsidRDefault="00685A6D">
      <w:pPr>
        <w:spacing w:line="560" w:lineRule="exact"/>
        <w:ind w:firstLineChars="196" w:firstLine="630"/>
        <w:rPr>
          <w:rFonts w:ascii="仿宋_GB2312" w:eastAsia="仿宋_GB2312"/>
          <w:b/>
          <w:sz w:val="32"/>
          <w:szCs w:val="32"/>
        </w:rPr>
      </w:pPr>
      <w:r w:rsidRPr="00463A5D">
        <w:rPr>
          <w:rFonts w:ascii="仿宋_GB2312" w:eastAsia="仿宋_GB2312" w:hint="eastAsia"/>
          <w:b/>
          <w:sz w:val="32"/>
          <w:szCs w:val="32"/>
        </w:rPr>
        <w:t>1.案件来源</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（1）主动监督巡查</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①市级监督员上报并立案45981件，占立案总量的18.34%。其中，案件量最多的区是官渡区，案件10731件，案件量最少的区是度假区，案件1446件。</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②区级监督员上报并立案202222件，占立案总量的80.65</w:t>
      </w:r>
      <w:r w:rsidRPr="00463A5D">
        <w:rPr>
          <w:rFonts w:ascii="仿宋_GB2312" w:eastAsia="仿宋_GB2312"/>
          <w:sz w:val="32"/>
          <w:szCs w:val="32"/>
        </w:rPr>
        <w:t>%</w:t>
      </w:r>
      <w:r w:rsidRPr="00463A5D">
        <w:rPr>
          <w:rFonts w:ascii="仿宋_GB2312" w:eastAsia="仿宋_GB2312" w:hint="eastAsia"/>
          <w:sz w:val="32"/>
          <w:szCs w:val="32"/>
        </w:rPr>
        <w:t>。其中，案件量最多的区是五华区，案件46686件，案件量最少的区是度假区，案件5416件。</w:t>
      </w:r>
    </w:p>
    <w:p w:rsidR="006914D2" w:rsidRPr="00463A5D" w:rsidRDefault="00685A6D">
      <w:pPr>
        <w:spacing w:line="560" w:lineRule="exact"/>
        <w:jc w:val="center"/>
        <w:rPr>
          <w:rFonts w:ascii="仿宋_GB2312" w:eastAsia="仿宋_GB2312"/>
          <w:b/>
          <w:sz w:val="28"/>
          <w:szCs w:val="28"/>
        </w:rPr>
      </w:pPr>
      <w:r w:rsidRPr="00463A5D">
        <w:rPr>
          <w:rFonts w:ascii="仿宋_GB2312" w:eastAsia="仿宋_GB2312" w:hint="eastAsia"/>
          <w:b/>
          <w:sz w:val="28"/>
          <w:szCs w:val="28"/>
        </w:rPr>
        <w:t>市、区两级监督员上报案件情况</w:t>
      </w:r>
    </w:p>
    <w:p w:rsidR="006914D2" w:rsidRPr="00463A5D" w:rsidRDefault="00685A6D">
      <w:pPr>
        <w:jc w:val="center"/>
        <w:rPr>
          <w:rFonts w:ascii="仿宋_GB2312" w:eastAsia="仿宋_GB2312"/>
          <w:sz w:val="32"/>
          <w:szCs w:val="32"/>
        </w:rPr>
      </w:pPr>
      <w:r w:rsidRPr="00463A5D">
        <w:rPr>
          <w:noProof/>
        </w:rPr>
        <w:drawing>
          <wp:inline distT="0" distB="0" distL="114300" distR="114300">
            <wp:extent cx="5270500" cy="2444115"/>
            <wp:effectExtent l="0" t="0" r="6350" b="133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5270500" cy="2444115"/>
                    </a:xfrm>
                    <a:prstGeom prst="rect">
                      <a:avLst/>
                    </a:prstGeom>
                    <a:noFill/>
                    <a:ln>
                      <a:noFill/>
                    </a:ln>
                  </pic:spPr>
                </pic:pic>
              </a:graphicData>
            </a:graphic>
          </wp:inline>
        </w:drawing>
      </w:r>
    </w:p>
    <w:p w:rsidR="006914D2" w:rsidRPr="00463A5D" w:rsidRDefault="00685A6D">
      <w:pPr>
        <w:spacing w:line="560" w:lineRule="exact"/>
        <w:ind w:firstLineChars="200" w:firstLine="640"/>
        <w:jc w:val="left"/>
        <w:rPr>
          <w:rFonts w:ascii="仿宋_GB2312" w:eastAsia="仿宋_GB2312"/>
          <w:sz w:val="32"/>
          <w:szCs w:val="32"/>
        </w:rPr>
      </w:pPr>
      <w:r w:rsidRPr="00463A5D">
        <w:rPr>
          <w:rFonts w:ascii="仿宋_GB2312" w:eastAsia="仿宋_GB2312" w:hint="eastAsia"/>
          <w:sz w:val="32"/>
          <w:szCs w:val="32"/>
        </w:rPr>
        <w:t>（2）公众监督</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共受理12345市长热线转办“接诉即办”案件1416件，</w:t>
      </w:r>
      <w:r w:rsidRPr="00463A5D">
        <w:rPr>
          <w:rFonts w:ascii="仿宋_GB2312" w:eastAsia="仿宋_GB2312" w:hAnsi="仿宋_GB2312" w:cs="仿宋_GB2312" w:hint="eastAsia"/>
          <w:sz w:val="32"/>
          <w:szCs w:val="32"/>
        </w:rPr>
        <w:t>其中，占道经营占接诉即办类案件总量的54.45%，私搭乱建占接诉即办类案件总量的30.30%</w:t>
      </w:r>
      <w:r w:rsidRPr="00463A5D">
        <w:rPr>
          <w:rFonts w:ascii="仿宋_GB2312" w:eastAsia="仿宋_GB2312" w:hAnsi="仿宋_GB2312" w:cs="仿宋_GB2312" w:hint="eastAsia"/>
          <w:color w:val="000000" w:themeColor="text1"/>
          <w:sz w:val="32"/>
          <w:szCs w:val="32"/>
        </w:rPr>
        <w:t>；</w:t>
      </w:r>
      <w:r w:rsidRPr="00463A5D">
        <w:rPr>
          <w:rFonts w:ascii="仿宋_GB2312" w:eastAsia="仿宋_GB2312" w:hint="eastAsia"/>
          <w:sz w:val="32"/>
          <w:szCs w:val="32"/>
        </w:rPr>
        <w:t>微信、微博等其他形式公众举报案件5</w:t>
      </w:r>
      <w:r w:rsidR="00926F74" w:rsidRPr="00463A5D">
        <w:rPr>
          <w:rFonts w:ascii="仿宋_GB2312" w:eastAsia="仿宋_GB2312" w:hint="eastAsia"/>
          <w:sz w:val="32"/>
          <w:szCs w:val="32"/>
        </w:rPr>
        <w:t>8</w:t>
      </w:r>
      <w:r w:rsidRPr="00463A5D">
        <w:rPr>
          <w:rFonts w:ascii="仿宋_GB2312" w:eastAsia="仿宋_GB2312" w:hint="eastAsia"/>
          <w:sz w:val="32"/>
          <w:szCs w:val="32"/>
        </w:rPr>
        <w:t>8件。</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（3）立体空间监控</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Ansi="仿宋_GB2312" w:cs="仿宋_GB2312" w:hint="eastAsia"/>
          <w:sz w:val="32"/>
          <w:szCs w:val="32"/>
        </w:rPr>
        <w:lastRenderedPageBreak/>
        <w:t>卫星遥感监测空间信息系统图斑案件共立案42件，其中，房屋建筑类和地面扬尘源类立案案件最多的是经开区。</w:t>
      </w:r>
      <w:r w:rsidRPr="00463A5D">
        <w:rPr>
          <w:rFonts w:ascii="仿宋_GB2312" w:eastAsia="仿宋_GB2312" w:hint="eastAsia"/>
          <w:sz w:val="32"/>
          <w:szCs w:val="32"/>
        </w:rPr>
        <w:t>立案无人机巡查案件114件。另外，呈贡区立案视频监控案件62</w:t>
      </w:r>
      <w:r w:rsidR="00926F74" w:rsidRPr="00463A5D">
        <w:rPr>
          <w:rFonts w:ascii="仿宋_GB2312" w:eastAsia="仿宋_GB2312" w:hint="eastAsia"/>
          <w:sz w:val="32"/>
          <w:szCs w:val="32"/>
        </w:rPr>
        <w:t>件；西山</w:t>
      </w:r>
      <w:r w:rsidRPr="00463A5D">
        <w:rPr>
          <w:rFonts w:ascii="仿宋_GB2312" w:eastAsia="仿宋_GB2312" w:hint="eastAsia"/>
          <w:sz w:val="32"/>
          <w:szCs w:val="32"/>
        </w:rPr>
        <w:t>区立案鹰眼监控案件351件。</w:t>
      </w:r>
    </w:p>
    <w:p w:rsidR="006914D2" w:rsidRPr="00463A5D" w:rsidRDefault="00685A6D">
      <w:pPr>
        <w:spacing w:line="560" w:lineRule="exact"/>
        <w:ind w:firstLine="642"/>
        <w:rPr>
          <w:rFonts w:ascii="仿宋_GB2312" w:eastAsia="仿宋_GB2312" w:hAnsi="仿宋_GB2312" w:cs="仿宋_GB2312"/>
          <w:b/>
          <w:bCs/>
          <w:sz w:val="32"/>
          <w:szCs w:val="32"/>
        </w:rPr>
      </w:pPr>
      <w:r w:rsidRPr="00463A5D">
        <w:rPr>
          <w:rFonts w:ascii="仿宋_GB2312" w:eastAsia="仿宋_GB2312" w:hAnsi="仿宋_GB2312" w:cs="仿宋_GB2312" w:hint="eastAsia"/>
          <w:b/>
          <w:bCs/>
          <w:sz w:val="32"/>
          <w:szCs w:val="32"/>
        </w:rPr>
        <w:t>2.案件量</w:t>
      </w:r>
    </w:p>
    <w:p w:rsidR="006914D2" w:rsidRPr="00463A5D" w:rsidRDefault="00685A6D">
      <w:pPr>
        <w:spacing w:line="560" w:lineRule="exact"/>
        <w:ind w:firstLineChars="200" w:firstLine="640"/>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（1）按类别分类（不含</w:t>
      </w:r>
      <w:r w:rsidRPr="00463A5D">
        <w:rPr>
          <w:rFonts w:ascii="仿宋_GB2312" w:eastAsia="仿宋_GB2312" w:hint="eastAsia"/>
          <w:sz w:val="32"/>
          <w:szCs w:val="32"/>
        </w:rPr>
        <w:t>“接诉即办”</w:t>
      </w:r>
      <w:r w:rsidRPr="00463A5D">
        <w:rPr>
          <w:rFonts w:ascii="仿宋_GB2312" w:eastAsia="仿宋_GB2312" w:hAnsi="仿宋_GB2312" w:cs="仿宋_GB2312" w:hint="eastAsia"/>
          <w:sz w:val="32"/>
          <w:szCs w:val="32"/>
        </w:rPr>
        <w:t>案件）</w:t>
      </w:r>
    </w:p>
    <w:p w:rsidR="006914D2" w:rsidRPr="00463A5D" w:rsidRDefault="00685A6D">
      <w:pPr>
        <w:spacing w:line="560" w:lineRule="exact"/>
        <w:ind w:firstLineChars="200" w:firstLine="640"/>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①事件类案件</w:t>
      </w:r>
    </w:p>
    <w:p w:rsidR="006914D2" w:rsidRPr="00463A5D" w:rsidRDefault="00685A6D">
      <w:pPr>
        <w:spacing w:line="560" w:lineRule="exact"/>
        <w:ind w:firstLineChars="200" w:firstLine="640"/>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市区两级平台共立案事件类案件238465件，案件量较多的小类是暴露垃圾和</w:t>
      </w:r>
      <w:r w:rsidR="00926F74" w:rsidRPr="00463A5D">
        <w:rPr>
          <w:rFonts w:ascii="仿宋_GB2312" w:eastAsia="仿宋_GB2312" w:hAnsi="仿宋_GB2312" w:cs="仿宋_GB2312" w:hint="eastAsia"/>
          <w:sz w:val="32"/>
          <w:szCs w:val="32"/>
        </w:rPr>
        <w:t>沿街晾挂</w:t>
      </w:r>
      <w:r w:rsidRPr="00463A5D">
        <w:rPr>
          <w:rFonts w:ascii="仿宋_GB2312" w:eastAsia="仿宋_GB2312" w:hAnsi="仿宋_GB2312" w:cs="仿宋_GB2312" w:hint="eastAsia"/>
          <w:sz w:val="32"/>
          <w:szCs w:val="32"/>
        </w:rPr>
        <w:t>。其中，暴露垃圾类案件占事件类案件总量的11.49%，占道经营类案件占事件类案件总量的1</w:t>
      </w:r>
      <w:r w:rsidR="00926F74" w:rsidRPr="00463A5D">
        <w:rPr>
          <w:rFonts w:ascii="仿宋_GB2312" w:eastAsia="仿宋_GB2312" w:hAnsi="仿宋_GB2312" w:cs="仿宋_GB2312" w:hint="eastAsia"/>
          <w:sz w:val="32"/>
          <w:szCs w:val="32"/>
        </w:rPr>
        <w:t>1.11</w:t>
      </w:r>
      <w:r w:rsidRPr="00463A5D">
        <w:rPr>
          <w:rFonts w:ascii="仿宋_GB2312" w:eastAsia="仿宋_GB2312" w:hAnsi="仿宋_GB2312" w:cs="仿宋_GB2312" w:hint="eastAsia"/>
          <w:sz w:val="32"/>
          <w:szCs w:val="32"/>
        </w:rPr>
        <w:t>%。</w:t>
      </w:r>
    </w:p>
    <w:p w:rsidR="006914D2" w:rsidRPr="00463A5D" w:rsidRDefault="00685A6D">
      <w:pPr>
        <w:spacing w:line="560" w:lineRule="exact"/>
        <w:jc w:val="center"/>
        <w:rPr>
          <w:rFonts w:ascii="仿宋_GB2312" w:eastAsia="仿宋_GB2312" w:hAnsi="仿宋_GB2312" w:cs="仿宋_GB2312"/>
          <w:b/>
          <w:bCs/>
          <w:sz w:val="28"/>
          <w:szCs w:val="28"/>
        </w:rPr>
      </w:pPr>
      <w:r w:rsidRPr="00463A5D">
        <w:rPr>
          <w:rFonts w:ascii="仿宋_GB2312" w:eastAsia="仿宋_GB2312" w:hAnsi="仿宋_GB2312" w:cs="仿宋_GB2312" w:hint="eastAsia"/>
          <w:b/>
          <w:bCs/>
          <w:sz w:val="28"/>
          <w:szCs w:val="28"/>
        </w:rPr>
        <w:t xml:space="preserve">  事件小类案件量排名前十</w:t>
      </w:r>
    </w:p>
    <w:p w:rsidR="006914D2" w:rsidRPr="00463A5D" w:rsidRDefault="00685A6D">
      <w:pPr>
        <w:widowControl/>
        <w:jc w:val="left"/>
        <w:rPr>
          <w:rFonts w:ascii="仿宋_GB2312" w:eastAsia="仿宋_GB2312" w:hAnsi="仿宋_GB2312" w:cs="仿宋_GB2312"/>
          <w:b/>
          <w:bCs/>
          <w:sz w:val="32"/>
          <w:szCs w:val="32"/>
        </w:rPr>
      </w:pPr>
      <w:r w:rsidRPr="00463A5D">
        <w:rPr>
          <w:noProof/>
        </w:rPr>
        <w:drawing>
          <wp:inline distT="0" distB="0" distL="114300" distR="114300">
            <wp:extent cx="5273040" cy="2571115"/>
            <wp:effectExtent l="0" t="0" r="3810" b="63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8"/>
                    <a:stretch>
                      <a:fillRect/>
                    </a:stretch>
                  </pic:blipFill>
                  <pic:spPr>
                    <a:xfrm>
                      <a:off x="0" y="0"/>
                      <a:ext cx="5273040" cy="2571115"/>
                    </a:xfrm>
                    <a:prstGeom prst="rect">
                      <a:avLst/>
                    </a:prstGeom>
                    <a:noFill/>
                    <a:ln>
                      <a:noFill/>
                    </a:ln>
                  </pic:spPr>
                </pic:pic>
              </a:graphicData>
            </a:graphic>
          </wp:inline>
        </w:drawing>
      </w:r>
    </w:p>
    <w:p w:rsidR="006914D2" w:rsidRPr="00463A5D" w:rsidRDefault="00685A6D">
      <w:pPr>
        <w:spacing w:line="560" w:lineRule="exact"/>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 xml:space="preserve">    ②部件类案件</w:t>
      </w:r>
    </w:p>
    <w:p w:rsidR="006914D2" w:rsidRPr="00463A5D" w:rsidRDefault="00685A6D" w:rsidP="00685A6D">
      <w:pPr>
        <w:spacing w:line="560" w:lineRule="exact"/>
        <w:ind w:firstLineChars="199" w:firstLine="637"/>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市区两级平台共立案部件类案件10853件，案件量较多的小类是户外广告和雨水箅子。其中，户外广告类案件占部件类案件总量的14.61%，雨水箅子类案件占部件类案件总量的9.40%。</w:t>
      </w:r>
    </w:p>
    <w:p w:rsidR="006914D2" w:rsidRPr="00463A5D" w:rsidRDefault="00685A6D">
      <w:pPr>
        <w:spacing w:line="560" w:lineRule="exact"/>
        <w:jc w:val="center"/>
        <w:rPr>
          <w:rFonts w:ascii="仿宋_GB2312" w:eastAsia="仿宋_GB2312" w:hAnsi="仿宋_GB2312" w:cs="仿宋_GB2312"/>
          <w:b/>
          <w:bCs/>
          <w:sz w:val="28"/>
          <w:szCs w:val="28"/>
        </w:rPr>
      </w:pPr>
      <w:r w:rsidRPr="00463A5D">
        <w:rPr>
          <w:rFonts w:ascii="仿宋_GB2312" w:eastAsia="仿宋_GB2312" w:hAnsi="仿宋_GB2312" w:cs="仿宋_GB2312" w:hint="eastAsia"/>
          <w:b/>
          <w:bCs/>
          <w:sz w:val="28"/>
          <w:szCs w:val="28"/>
        </w:rPr>
        <w:lastRenderedPageBreak/>
        <w:t>部件小类案件量排名前十</w:t>
      </w:r>
    </w:p>
    <w:p w:rsidR="006914D2" w:rsidRPr="00463A5D" w:rsidRDefault="00926F74">
      <w:pPr>
        <w:widowControl/>
        <w:jc w:val="left"/>
      </w:pPr>
      <w:r w:rsidRPr="00463A5D">
        <w:rPr>
          <w:noProof/>
        </w:rPr>
        <w:drawing>
          <wp:inline distT="0" distB="0" distL="0" distR="0">
            <wp:extent cx="5274310" cy="2411646"/>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74310" cy="2411646"/>
                    </a:xfrm>
                    <a:prstGeom prst="rect">
                      <a:avLst/>
                    </a:prstGeom>
                    <a:noFill/>
                    <a:ln w="9525">
                      <a:noFill/>
                      <a:miter lim="800000"/>
                      <a:headEnd/>
                      <a:tailEnd/>
                    </a:ln>
                  </pic:spPr>
                </pic:pic>
              </a:graphicData>
            </a:graphic>
          </wp:inline>
        </w:drawing>
      </w:r>
    </w:p>
    <w:p w:rsidR="006914D2" w:rsidRPr="00463A5D" w:rsidRDefault="00685A6D">
      <w:pPr>
        <w:widowControl/>
        <w:spacing w:line="560" w:lineRule="exact"/>
        <w:jc w:val="left"/>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 xml:space="preserve">   （2）按辖区分类</w:t>
      </w:r>
    </w:p>
    <w:p w:rsidR="006914D2" w:rsidRPr="00463A5D" w:rsidRDefault="00685A6D">
      <w:pPr>
        <w:spacing w:line="560" w:lineRule="exact"/>
        <w:ind w:firstLineChars="200" w:firstLine="640"/>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市区两级平台共立案案件250734件，其中，案件量最多是五华区55401件，占网格案件立案总量的22.10%；案件量最少是度假区6978件，占网格案件立案总量的 2.78%。</w:t>
      </w:r>
    </w:p>
    <w:p w:rsidR="006914D2" w:rsidRPr="00463A5D" w:rsidRDefault="00685A6D">
      <w:pPr>
        <w:spacing w:line="560" w:lineRule="exact"/>
        <w:ind w:firstLineChars="200" w:firstLine="640"/>
        <w:rPr>
          <w:rFonts w:ascii="楷体_GB2312" w:eastAsia="楷体_GB2312"/>
          <w:sz w:val="32"/>
          <w:szCs w:val="32"/>
        </w:rPr>
      </w:pPr>
      <w:r w:rsidRPr="00463A5D">
        <w:rPr>
          <w:rFonts w:ascii="楷体_GB2312" w:eastAsia="楷体_GB2312" w:hint="eastAsia"/>
          <w:sz w:val="32"/>
          <w:szCs w:val="32"/>
        </w:rPr>
        <w:t>（三）处置结案情况</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昆明市城市网格化管理市区两级平台</w:t>
      </w:r>
      <w:r w:rsidRPr="00463A5D">
        <w:rPr>
          <w:rFonts w:ascii="仿宋_GB2312" w:eastAsia="仿宋_GB2312" w:hAnsi="仿宋_GB2312" w:cs="仿宋_GB2312" w:hint="eastAsia"/>
          <w:sz w:val="32"/>
          <w:szCs w:val="32"/>
        </w:rPr>
        <w:t>共</w:t>
      </w:r>
      <w:r w:rsidRPr="00463A5D">
        <w:rPr>
          <w:rFonts w:ascii="仿宋_GB2312" w:eastAsia="仿宋_GB2312" w:hint="eastAsia"/>
          <w:sz w:val="32"/>
          <w:szCs w:val="32"/>
        </w:rPr>
        <w:t>立案</w:t>
      </w:r>
      <w:r w:rsidR="000F2B08" w:rsidRPr="00463A5D">
        <w:rPr>
          <w:rFonts w:ascii="仿宋_GB2312" w:eastAsia="仿宋_GB2312" w:hAnsi="仿宋_GB2312" w:cs="仿宋_GB2312" w:hint="eastAsia"/>
          <w:sz w:val="32"/>
          <w:szCs w:val="32"/>
        </w:rPr>
        <w:t>250734</w:t>
      </w:r>
      <w:r w:rsidRPr="00463A5D">
        <w:rPr>
          <w:rFonts w:ascii="仿宋_GB2312" w:eastAsia="仿宋_GB2312" w:hint="eastAsia"/>
          <w:sz w:val="32"/>
          <w:szCs w:val="32"/>
        </w:rPr>
        <w:t xml:space="preserve"> 件，</w:t>
      </w:r>
      <w:r w:rsidRPr="00463A5D">
        <w:rPr>
          <w:rFonts w:ascii="仿宋_GB2312" w:eastAsia="仿宋_GB2312" w:cs="Arial" w:hint="eastAsia"/>
          <w:sz w:val="32"/>
          <w:szCs w:val="32"/>
        </w:rPr>
        <w:t>结案2</w:t>
      </w:r>
      <w:r w:rsidR="000F2B08" w:rsidRPr="00463A5D">
        <w:rPr>
          <w:rFonts w:ascii="仿宋_GB2312" w:eastAsia="仿宋_GB2312" w:cs="Arial" w:hint="eastAsia"/>
          <w:sz w:val="32"/>
          <w:szCs w:val="32"/>
        </w:rPr>
        <w:t>49576</w:t>
      </w:r>
      <w:r w:rsidRPr="00463A5D">
        <w:rPr>
          <w:rFonts w:ascii="仿宋_GB2312" w:eastAsia="仿宋_GB2312" w:cs="Arial" w:hint="eastAsia"/>
          <w:sz w:val="32"/>
          <w:szCs w:val="32"/>
        </w:rPr>
        <w:t>件，结案率99.5</w:t>
      </w:r>
      <w:r w:rsidR="000F2B08" w:rsidRPr="00463A5D">
        <w:rPr>
          <w:rFonts w:ascii="仿宋_GB2312" w:eastAsia="仿宋_GB2312" w:cs="Arial" w:hint="eastAsia"/>
          <w:sz w:val="32"/>
          <w:szCs w:val="32"/>
        </w:rPr>
        <w:t>4</w:t>
      </w:r>
      <w:r w:rsidRPr="00463A5D">
        <w:rPr>
          <w:rFonts w:ascii="仿宋_GB2312" w:eastAsia="仿宋_GB2312" w:cs="Arial" w:hint="eastAsia"/>
          <w:sz w:val="32"/>
          <w:szCs w:val="32"/>
        </w:rPr>
        <w:t>%；</w:t>
      </w:r>
      <w:r w:rsidRPr="00463A5D">
        <w:rPr>
          <w:rFonts w:ascii="仿宋_GB2312" w:eastAsia="仿宋_GB2312" w:hint="eastAsia"/>
          <w:sz w:val="32"/>
          <w:szCs w:val="32"/>
        </w:rPr>
        <w:t>区级网格化管理平台共立案</w:t>
      </w:r>
      <w:r w:rsidR="000F2B08" w:rsidRPr="00463A5D">
        <w:rPr>
          <w:rFonts w:ascii="仿宋_GB2312" w:eastAsia="仿宋_GB2312" w:hint="eastAsia"/>
          <w:sz w:val="32"/>
          <w:szCs w:val="32"/>
        </w:rPr>
        <w:t>202644</w:t>
      </w:r>
      <w:r w:rsidRPr="00463A5D">
        <w:rPr>
          <w:rFonts w:ascii="仿宋_GB2312" w:eastAsia="仿宋_GB2312" w:hint="eastAsia"/>
          <w:sz w:val="32"/>
          <w:szCs w:val="32"/>
        </w:rPr>
        <w:t>件，结案</w:t>
      </w:r>
      <w:r w:rsidR="000F2B08" w:rsidRPr="00463A5D">
        <w:rPr>
          <w:rFonts w:ascii="仿宋_GB2312" w:eastAsia="仿宋_GB2312" w:hint="eastAsia"/>
          <w:sz w:val="32"/>
          <w:szCs w:val="32"/>
        </w:rPr>
        <w:t>202418</w:t>
      </w:r>
      <w:r w:rsidRPr="00463A5D">
        <w:rPr>
          <w:rFonts w:ascii="仿宋_GB2312" w:eastAsia="仿宋_GB2312" w:hint="eastAsia"/>
          <w:sz w:val="32"/>
          <w:szCs w:val="32"/>
        </w:rPr>
        <w:t>件，结案率99.8</w:t>
      </w:r>
      <w:r w:rsidR="000F2B08" w:rsidRPr="00463A5D">
        <w:rPr>
          <w:rFonts w:ascii="仿宋_GB2312" w:eastAsia="仿宋_GB2312" w:hint="eastAsia"/>
          <w:sz w:val="32"/>
          <w:szCs w:val="32"/>
        </w:rPr>
        <w:t>9</w:t>
      </w:r>
      <w:r w:rsidRPr="00463A5D">
        <w:rPr>
          <w:rFonts w:ascii="仿宋_GB2312" w:eastAsia="仿宋_GB2312" w:hint="eastAsia"/>
          <w:sz w:val="32"/>
          <w:szCs w:val="32"/>
        </w:rPr>
        <w:t>%。主城各区网格案件结案率较高的是经开区和</w:t>
      </w:r>
      <w:r w:rsidR="000F2B08" w:rsidRPr="00463A5D">
        <w:rPr>
          <w:rFonts w:ascii="仿宋_GB2312" w:eastAsia="仿宋_GB2312" w:hint="eastAsia"/>
          <w:sz w:val="32"/>
          <w:szCs w:val="32"/>
        </w:rPr>
        <w:t>度假区</w:t>
      </w:r>
      <w:r w:rsidRPr="00463A5D">
        <w:rPr>
          <w:rFonts w:ascii="仿宋_GB2312" w:eastAsia="仿宋_GB2312" w:hint="eastAsia"/>
          <w:sz w:val="32"/>
          <w:szCs w:val="32"/>
        </w:rPr>
        <w:t>，结案率</w:t>
      </w:r>
      <w:r w:rsidR="000F2B08" w:rsidRPr="00463A5D">
        <w:rPr>
          <w:rFonts w:ascii="仿宋_GB2312" w:eastAsia="仿宋_GB2312" w:hint="eastAsia"/>
          <w:sz w:val="32"/>
          <w:szCs w:val="32"/>
        </w:rPr>
        <w:t>均</w:t>
      </w:r>
      <w:r w:rsidRPr="00463A5D">
        <w:rPr>
          <w:rFonts w:ascii="仿宋_GB2312" w:eastAsia="仿宋_GB2312" w:hint="eastAsia"/>
          <w:sz w:val="32"/>
          <w:szCs w:val="32"/>
        </w:rPr>
        <w:t>是</w:t>
      </w:r>
      <w:r w:rsidR="000F2B08" w:rsidRPr="00463A5D">
        <w:rPr>
          <w:rFonts w:ascii="仿宋_GB2312" w:eastAsia="仿宋_GB2312" w:hint="eastAsia"/>
          <w:sz w:val="32"/>
          <w:szCs w:val="32"/>
        </w:rPr>
        <w:t>100.00</w:t>
      </w:r>
      <w:r w:rsidRPr="00463A5D">
        <w:rPr>
          <w:rFonts w:ascii="仿宋_GB2312" w:eastAsia="仿宋_GB2312" w:hint="eastAsia"/>
          <w:sz w:val="32"/>
          <w:szCs w:val="32"/>
        </w:rPr>
        <w:t>%，结案率最低的是</w:t>
      </w:r>
      <w:r w:rsidR="000F2B08" w:rsidRPr="00463A5D">
        <w:rPr>
          <w:rFonts w:ascii="仿宋_GB2312" w:eastAsia="仿宋_GB2312" w:hint="eastAsia"/>
          <w:sz w:val="32"/>
          <w:szCs w:val="32"/>
        </w:rPr>
        <w:t>西山区</w:t>
      </w:r>
      <w:r w:rsidRPr="00463A5D">
        <w:rPr>
          <w:rFonts w:ascii="仿宋_GB2312" w:eastAsia="仿宋_GB2312" w:hint="eastAsia"/>
          <w:sz w:val="32"/>
          <w:szCs w:val="32"/>
        </w:rPr>
        <w:t>，结案率99.</w:t>
      </w:r>
      <w:r w:rsidR="000F2B08" w:rsidRPr="00463A5D">
        <w:rPr>
          <w:rFonts w:ascii="仿宋_GB2312" w:eastAsia="仿宋_GB2312" w:hint="eastAsia"/>
          <w:sz w:val="32"/>
          <w:szCs w:val="32"/>
        </w:rPr>
        <w:t>67</w:t>
      </w:r>
      <w:r w:rsidRPr="00463A5D">
        <w:rPr>
          <w:rFonts w:ascii="仿宋_GB2312" w:eastAsia="仿宋_GB2312" w:hint="eastAsia"/>
          <w:sz w:val="32"/>
          <w:szCs w:val="32"/>
        </w:rPr>
        <w:t>%。</w:t>
      </w:r>
    </w:p>
    <w:p w:rsidR="006914D2" w:rsidRPr="00463A5D" w:rsidRDefault="00685A6D">
      <w:pPr>
        <w:spacing w:line="560" w:lineRule="exact"/>
        <w:ind w:firstLineChars="196" w:firstLine="630"/>
        <w:rPr>
          <w:rFonts w:ascii="仿宋_GB2312" w:eastAsia="仿宋_GB2312"/>
          <w:b/>
          <w:sz w:val="32"/>
          <w:szCs w:val="32"/>
        </w:rPr>
      </w:pPr>
      <w:r w:rsidRPr="00463A5D">
        <w:rPr>
          <w:rFonts w:ascii="仿宋_GB2312" w:eastAsia="仿宋_GB2312" w:hint="eastAsia"/>
          <w:b/>
          <w:sz w:val="32"/>
          <w:szCs w:val="32"/>
        </w:rPr>
        <w:t>1.主动监督巡查案件</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（1）市级平台</w:t>
      </w:r>
    </w:p>
    <w:p w:rsidR="006914D2" w:rsidRPr="00463A5D" w:rsidRDefault="00685A6D">
      <w:pPr>
        <w:spacing w:line="560" w:lineRule="exact"/>
        <w:rPr>
          <w:rFonts w:ascii="仿宋_GB2312" w:eastAsia="仿宋_GB2312"/>
          <w:b/>
          <w:sz w:val="32"/>
          <w:szCs w:val="32"/>
        </w:rPr>
      </w:pPr>
      <w:r w:rsidRPr="00463A5D">
        <w:rPr>
          <w:rFonts w:ascii="仿宋_GB2312" w:eastAsia="仿宋_GB2312" w:hint="eastAsia"/>
          <w:sz w:val="32"/>
          <w:szCs w:val="32"/>
        </w:rPr>
        <w:t xml:space="preserve">    市级监督员上报案件立案45981件，结案45339件，结案率98.60%，结案率较高的三个区是呈贡区、度假区和盘龙区。其中，派遣至各区处置案件</w:t>
      </w:r>
      <w:r w:rsidR="00EE11E1" w:rsidRPr="00463A5D">
        <w:rPr>
          <w:rFonts w:ascii="仿宋_GB2312" w:eastAsia="仿宋_GB2312" w:hint="eastAsia"/>
          <w:sz w:val="32"/>
          <w:szCs w:val="32"/>
        </w:rPr>
        <w:t>45604</w:t>
      </w:r>
      <w:r w:rsidRPr="00463A5D">
        <w:rPr>
          <w:rFonts w:ascii="仿宋_GB2312" w:eastAsia="仿宋_GB2312" w:hint="eastAsia"/>
          <w:sz w:val="32"/>
          <w:szCs w:val="32"/>
        </w:rPr>
        <w:t>件，结案</w:t>
      </w:r>
      <w:r w:rsidR="00EE11E1" w:rsidRPr="00463A5D">
        <w:rPr>
          <w:rFonts w:ascii="仿宋_GB2312" w:eastAsia="仿宋_GB2312" w:hint="eastAsia"/>
          <w:sz w:val="32"/>
          <w:szCs w:val="32"/>
        </w:rPr>
        <w:t>45098</w:t>
      </w:r>
      <w:r w:rsidRPr="00463A5D">
        <w:rPr>
          <w:rFonts w:ascii="仿宋_GB2312" w:eastAsia="仿宋_GB2312" w:hint="eastAsia"/>
          <w:sz w:val="32"/>
          <w:szCs w:val="32"/>
        </w:rPr>
        <w:t>件，结案率98.</w:t>
      </w:r>
      <w:r w:rsidR="00EE11E1" w:rsidRPr="00463A5D">
        <w:rPr>
          <w:rFonts w:ascii="仿宋_GB2312" w:eastAsia="仿宋_GB2312" w:hint="eastAsia"/>
          <w:sz w:val="32"/>
          <w:szCs w:val="32"/>
        </w:rPr>
        <w:t>89</w:t>
      </w:r>
      <w:r w:rsidRPr="00463A5D">
        <w:rPr>
          <w:rFonts w:ascii="仿宋_GB2312" w:eastAsia="仿宋_GB2312" w:hint="eastAsia"/>
          <w:sz w:val="32"/>
          <w:szCs w:val="32"/>
        </w:rPr>
        <w:t>%；派遣至市级职能部门处置案件</w:t>
      </w:r>
      <w:r w:rsidR="00EE11E1" w:rsidRPr="00463A5D">
        <w:rPr>
          <w:rFonts w:ascii="仿宋_GB2312" w:eastAsia="仿宋_GB2312" w:hint="eastAsia"/>
          <w:sz w:val="32"/>
          <w:szCs w:val="32"/>
        </w:rPr>
        <w:t>377</w:t>
      </w:r>
      <w:r w:rsidRPr="00463A5D">
        <w:rPr>
          <w:rFonts w:ascii="仿宋_GB2312" w:eastAsia="仿宋_GB2312" w:hint="eastAsia"/>
          <w:sz w:val="32"/>
          <w:szCs w:val="32"/>
        </w:rPr>
        <w:t>件，结案</w:t>
      </w:r>
      <w:r w:rsidR="00EE11E1" w:rsidRPr="00463A5D">
        <w:rPr>
          <w:rFonts w:ascii="仿宋_GB2312" w:eastAsia="仿宋_GB2312" w:hint="eastAsia"/>
          <w:sz w:val="32"/>
          <w:szCs w:val="32"/>
        </w:rPr>
        <w:lastRenderedPageBreak/>
        <w:t>241</w:t>
      </w:r>
      <w:r w:rsidRPr="00463A5D">
        <w:rPr>
          <w:rFonts w:ascii="仿宋_GB2312" w:eastAsia="仿宋_GB2312" w:hint="eastAsia"/>
          <w:sz w:val="32"/>
          <w:szCs w:val="32"/>
        </w:rPr>
        <w:t>件，结案率6</w:t>
      </w:r>
      <w:r w:rsidR="00EE11E1" w:rsidRPr="00463A5D">
        <w:rPr>
          <w:rFonts w:ascii="仿宋_GB2312" w:eastAsia="仿宋_GB2312" w:hint="eastAsia"/>
          <w:sz w:val="32"/>
          <w:szCs w:val="32"/>
        </w:rPr>
        <w:t>3.93</w:t>
      </w:r>
      <w:r w:rsidRPr="00463A5D">
        <w:rPr>
          <w:rFonts w:ascii="仿宋_GB2312" w:eastAsia="仿宋_GB2312" w:hint="eastAsia"/>
          <w:sz w:val="32"/>
          <w:szCs w:val="32"/>
        </w:rPr>
        <w:t>%。</w:t>
      </w:r>
    </w:p>
    <w:p w:rsidR="006914D2" w:rsidRPr="00463A5D" w:rsidRDefault="00685A6D">
      <w:pPr>
        <w:spacing w:line="560" w:lineRule="exact"/>
        <w:jc w:val="center"/>
      </w:pPr>
      <w:r w:rsidRPr="00463A5D">
        <w:rPr>
          <w:rFonts w:ascii="仿宋_GB2312" w:eastAsia="仿宋_GB2312" w:hint="eastAsia"/>
          <w:b/>
          <w:sz w:val="28"/>
          <w:szCs w:val="28"/>
        </w:rPr>
        <w:t>市级监督员上报案件结案情况</w:t>
      </w:r>
    </w:p>
    <w:tbl>
      <w:tblPr>
        <w:tblW w:w="8590" w:type="dxa"/>
        <w:jc w:val="center"/>
        <w:tblLayout w:type="fixed"/>
        <w:tblLook w:val="04A0"/>
      </w:tblPr>
      <w:tblGrid>
        <w:gridCol w:w="905"/>
        <w:gridCol w:w="938"/>
        <w:gridCol w:w="795"/>
        <w:gridCol w:w="930"/>
        <w:gridCol w:w="838"/>
        <w:gridCol w:w="887"/>
        <w:gridCol w:w="1020"/>
        <w:gridCol w:w="775"/>
        <w:gridCol w:w="473"/>
        <w:gridCol w:w="1029"/>
      </w:tblGrid>
      <w:tr w:rsidR="006914D2" w:rsidRPr="00463A5D">
        <w:trPr>
          <w:trHeight w:val="270"/>
          <w:jc w:val="center"/>
        </w:trPr>
        <w:tc>
          <w:tcPr>
            <w:tcW w:w="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区属</w:t>
            </w:r>
          </w:p>
        </w:tc>
        <w:tc>
          <w:tcPr>
            <w:tcW w:w="938"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市级监督员立案案件数</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结案数</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结案率</w:t>
            </w:r>
          </w:p>
        </w:tc>
        <w:tc>
          <w:tcPr>
            <w:tcW w:w="838"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派遣至区级平台案件数</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结案数</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结案率</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派遣至市级职能部门案件数</w:t>
            </w:r>
          </w:p>
        </w:tc>
        <w:tc>
          <w:tcPr>
            <w:tcW w:w="473"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结案数</w:t>
            </w:r>
          </w:p>
        </w:tc>
        <w:tc>
          <w:tcPr>
            <w:tcW w:w="1029"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结案率</w:t>
            </w:r>
          </w:p>
        </w:tc>
      </w:tr>
      <w:tr w:rsidR="006914D2" w:rsidRPr="00463A5D">
        <w:trPr>
          <w:trHeight w:val="339"/>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6914D2" w:rsidRPr="00463A5D" w:rsidRDefault="00685A6D">
            <w:pPr>
              <w:widowControl/>
              <w:jc w:val="left"/>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呈贡区</w:t>
            </w:r>
          </w:p>
        </w:tc>
        <w:tc>
          <w:tcPr>
            <w:tcW w:w="938"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7200</w:t>
            </w:r>
          </w:p>
        </w:tc>
        <w:tc>
          <w:tcPr>
            <w:tcW w:w="795"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7198</w:t>
            </w:r>
          </w:p>
        </w:tc>
        <w:tc>
          <w:tcPr>
            <w:tcW w:w="930"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99.97%</w:t>
            </w:r>
          </w:p>
        </w:tc>
        <w:tc>
          <w:tcPr>
            <w:tcW w:w="838"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7171</w:t>
            </w:r>
          </w:p>
        </w:tc>
        <w:tc>
          <w:tcPr>
            <w:tcW w:w="887"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7171</w:t>
            </w:r>
          </w:p>
        </w:tc>
        <w:tc>
          <w:tcPr>
            <w:tcW w:w="1020"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100.00%</w:t>
            </w:r>
          </w:p>
        </w:tc>
        <w:tc>
          <w:tcPr>
            <w:tcW w:w="775"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29</w:t>
            </w:r>
          </w:p>
        </w:tc>
        <w:tc>
          <w:tcPr>
            <w:tcW w:w="473"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27</w:t>
            </w:r>
          </w:p>
        </w:tc>
        <w:tc>
          <w:tcPr>
            <w:tcW w:w="1029"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93.10%</w:t>
            </w:r>
          </w:p>
        </w:tc>
      </w:tr>
      <w:tr w:rsidR="006914D2" w:rsidRPr="00463A5D">
        <w:trPr>
          <w:trHeight w:val="27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度假区</w:t>
            </w:r>
          </w:p>
        </w:tc>
        <w:tc>
          <w:tcPr>
            <w:tcW w:w="938"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1446</w:t>
            </w:r>
          </w:p>
        </w:tc>
        <w:tc>
          <w:tcPr>
            <w:tcW w:w="795"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1443</w:t>
            </w:r>
          </w:p>
        </w:tc>
        <w:tc>
          <w:tcPr>
            <w:tcW w:w="930"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99.79%</w:t>
            </w:r>
          </w:p>
        </w:tc>
        <w:tc>
          <w:tcPr>
            <w:tcW w:w="838"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1441</w:t>
            </w:r>
          </w:p>
        </w:tc>
        <w:tc>
          <w:tcPr>
            <w:tcW w:w="887"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1438</w:t>
            </w:r>
          </w:p>
        </w:tc>
        <w:tc>
          <w:tcPr>
            <w:tcW w:w="1020"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99.79%</w:t>
            </w:r>
          </w:p>
        </w:tc>
        <w:tc>
          <w:tcPr>
            <w:tcW w:w="775"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5</w:t>
            </w:r>
          </w:p>
        </w:tc>
        <w:tc>
          <w:tcPr>
            <w:tcW w:w="473"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5</w:t>
            </w:r>
          </w:p>
        </w:tc>
        <w:tc>
          <w:tcPr>
            <w:tcW w:w="1029"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100.00%</w:t>
            </w:r>
          </w:p>
        </w:tc>
      </w:tr>
      <w:tr w:rsidR="00EE11E1" w:rsidRPr="00463A5D">
        <w:trPr>
          <w:trHeight w:val="27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盘龙区</w:t>
            </w:r>
          </w:p>
        </w:tc>
        <w:tc>
          <w:tcPr>
            <w:tcW w:w="9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7286</w:t>
            </w:r>
          </w:p>
        </w:tc>
        <w:tc>
          <w:tcPr>
            <w:tcW w:w="795"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7234</w:t>
            </w:r>
          </w:p>
        </w:tc>
        <w:tc>
          <w:tcPr>
            <w:tcW w:w="930"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99.29%</w:t>
            </w:r>
          </w:p>
        </w:tc>
        <w:tc>
          <w:tcPr>
            <w:tcW w:w="8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7246</w:t>
            </w:r>
          </w:p>
        </w:tc>
        <w:tc>
          <w:tcPr>
            <w:tcW w:w="887"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7220</w:t>
            </w:r>
          </w:p>
        </w:tc>
        <w:tc>
          <w:tcPr>
            <w:tcW w:w="1020"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99.64%</w:t>
            </w:r>
          </w:p>
        </w:tc>
        <w:tc>
          <w:tcPr>
            <w:tcW w:w="775"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40</w:t>
            </w:r>
          </w:p>
        </w:tc>
        <w:tc>
          <w:tcPr>
            <w:tcW w:w="473"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14</w:t>
            </w:r>
          </w:p>
        </w:tc>
        <w:tc>
          <w:tcPr>
            <w:tcW w:w="1029" w:type="dxa"/>
            <w:tcBorders>
              <w:top w:val="nil"/>
              <w:left w:val="nil"/>
              <w:bottom w:val="single" w:sz="4" w:space="0" w:color="auto"/>
              <w:right w:val="single" w:sz="4" w:space="0" w:color="auto"/>
            </w:tcBorders>
            <w:shd w:val="clear" w:color="auto" w:fill="auto"/>
            <w:noWrap/>
            <w:vAlign w:val="center"/>
          </w:tcPr>
          <w:p w:rsidR="00EE11E1" w:rsidRPr="00463A5D" w:rsidRDefault="00EE11E1" w:rsidP="005A27EF">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35.00%</w:t>
            </w:r>
          </w:p>
        </w:tc>
      </w:tr>
      <w:tr w:rsidR="00EE11E1" w:rsidRPr="00463A5D">
        <w:trPr>
          <w:trHeight w:val="27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五华区</w:t>
            </w:r>
          </w:p>
        </w:tc>
        <w:tc>
          <w:tcPr>
            <w:tcW w:w="9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8312</w:t>
            </w:r>
          </w:p>
        </w:tc>
        <w:tc>
          <w:tcPr>
            <w:tcW w:w="795"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8246</w:t>
            </w:r>
          </w:p>
        </w:tc>
        <w:tc>
          <w:tcPr>
            <w:tcW w:w="930"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99.21%</w:t>
            </w:r>
          </w:p>
        </w:tc>
        <w:tc>
          <w:tcPr>
            <w:tcW w:w="8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8275</w:t>
            </w:r>
          </w:p>
        </w:tc>
        <w:tc>
          <w:tcPr>
            <w:tcW w:w="887"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8227</w:t>
            </w:r>
          </w:p>
        </w:tc>
        <w:tc>
          <w:tcPr>
            <w:tcW w:w="1020"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99.42%</w:t>
            </w:r>
          </w:p>
        </w:tc>
        <w:tc>
          <w:tcPr>
            <w:tcW w:w="775"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37</w:t>
            </w:r>
          </w:p>
        </w:tc>
        <w:tc>
          <w:tcPr>
            <w:tcW w:w="473"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19</w:t>
            </w:r>
          </w:p>
        </w:tc>
        <w:tc>
          <w:tcPr>
            <w:tcW w:w="1029" w:type="dxa"/>
            <w:tcBorders>
              <w:top w:val="nil"/>
              <w:left w:val="nil"/>
              <w:bottom w:val="single" w:sz="4" w:space="0" w:color="auto"/>
              <w:right w:val="single" w:sz="4" w:space="0" w:color="auto"/>
            </w:tcBorders>
            <w:shd w:val="clear" w:color="auto" w:fill="auto"/>
            <w:noWrap/>
            <w:vAlign w:val="center"/>
          </w:tcPr>
          <w:p w:rsidR="00EE11E1" w:rsidRPr="00463A5D" w:rsidRDefault="00EE11E1" w:rsidP="0057517E">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51.35%</w:t>
            </w:r>
          </w:p>
        </w:tc>
      </w:tr>
      <w:tr w:rsidR="00EE11E1" w:rsidRPr="00463A5D">
        <w:trPr>
          <w:trHeight w:val="27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经开区</w:t>
            </w:r>
          </w:p>
        </w:tc>
        <w:tc>
          <w:tcPr>
            <w:tcW w:w="9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1965</w:t>
            </w:r>
          </w:p>
        </w:tc>
        <w:tc>
          <w:tcPr>
            <w:tcW w:w="795"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1934</w:t>
            </w:r>
          </w:p>
        </w:tc>
        <w:tc>
          <w:tcPr>
            <w:tcW w:w="930"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98.42%</w:t>
            </w:r>
          </w:p>
        </w:tc>
        <w:tc>
          <w:tcPr>
            <w:tcW w:w="8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1965</w:t>
            </w:r>
          </w:p>
        </w:tc>
        <w:tc>
          <w:tcPr>
            <w:tcW w:w="887"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1934</w:t>
            </w:r>
          </w:p>
        </w:tc>
        <w:tc>
          <w:tcPr>
            <w:tcW w:w="1020"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98.42%</w:t>
            </w:r>
          </w:p>
        </w:tc>
        <w:tc>
          <w:tcPr>
            <w:tcW w:w="775"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0</w:t>
            </w:r>
          </w:p>
        </w:tc>
        <w:tc>
          <w:tcPr>
            <w:tcW w:w="473"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0</w:t>
            </w:r>
          </w:p>
        </w:tc>
        <w:tc>
          <w:tcPr>
            <w:tcW w:w="1029" w:type="dxa"/>
            <w:tcBorders>
              <w:top w:val="nil"/>
              <w:left w:val="nil"/>
              <w:bottom w:val="single" w:sz="4" w:space="0" w:color="auto"/>
              <w:right w:val="single" w:sz="4" w:space="0" w:color="auto"/>
            </w:tcBorders>
            <w:shd w:val="clear" w:color="auto" w:fill="auto"/>
            <w:noWrap/>
            <w:vAlign w:val="center"/>
          </w:tcPr>
          <w:p w:rsidR="00EE11E1" w:rsidRPr="00463A5D" w:rsidRDefault="00EE11E1" w:rsidP="00995D0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0.00%</w:t>
            </w:r>
          </w:p>
        </w:tc>
      </w:tr>
      <w:tr w:rsidR="00EE11E1" w:rsidRPr="00463A5D">
        <w:trPr>
          <w:trHeight w:val="27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官渡区</w:t>
            </w:r>
          </w:p>
        </w:tc>
        <w:tc>
          <w:tcPr>
            <w:tcW w:w="938"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10731</w:t>
            </w:r>
          </w:p>
        </w:tc>
        <w:tc>
          <w:tcPr>
            <w:tcW w:w="795"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10492</w:t>
            </w:r>
          </w:p>
        </w:tc>
        <w:tc>
          <w:tcPr>
            <w:tcW w:w="930"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97.77%</w:t>
            </w:r>
          </w:p>
        </w:tc>
        <w:tc>
          <w:tcPr>
            <w:tcW w:w="838"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10664</w:t>
            </w:r>
          </w:p>
        </w:tc>
        <w:tc>
          <w:tcPr>
            <w:tcW w:w="887"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10453</w:t>
            </w:r>
          </w:p>
        </w:tc>
        <w:tc>
          <w:tcPr>
            <w:tcW w:w="1020"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98.02%</w:t>
            </w:r>
          </w:p>
        </w:tc>
        <w:tc>
          <w:tcPr>
            <w:tcW w:w="775"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67</w:t>
            </w:r>
          </w:p>
        </w:tc>
        <w:tc>
          <w:tcPr>
            <w:tcW w:w="473"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39</w:t>
            </w:r>
          </w:p>
        </w:tc>
        <w:tc>
          <w:tcPr>
            <w:tcW w:w="1029" w:type="dxa"/>
            <w:tcBorders>
              <w:top w:val="nil"/>
              <w:left w:val="nil"/>
              <w:bottom w:val="single" w:sz="4" w:space="0" w:color="auto"/>
              <w:right w:val="single" w:sz="4" w:space="0" w:color="auto"/>
            </w:tcBorders>
            <w:shd w:val="clear" w:color="auto" w:fill="auto"/>
            <w:noWrap/>
            <w:vAlign w:val="center"/>
          </w:tcPr>
          <w:p w:rsidR="00EE11E1" w:rsidRPr="00463A5D" w:rsidRDefault="00EE11E1">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58.21%</w:t>
            </w:r>
          </w:p>
        </w:tc>
      </w:tr>
      <w:tr w:rsidR="00EE11E1" w:rsidRPr="00463A5D">
        <w:trPr>
          <w:trHeight w:val="270"/>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西山区</w:t>
            </w:r>
          </w:p>
        </w:tc>
        <w:tc>
          <w:tcPr>
            <w:tcW w:w="9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7564</w:t>
            </w:r>
          </w:p>
        </w:tc>
        <w:tc>
          <w:tcPr>
            <w:tcW w:w="795"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7380</w:t>
            </w:r>
          </w:p>
        </w:tc>
        <w:tc>
          <w:tcPr>
            <w:tcW w:w="930"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97.57%</w:t>
            </w:r>
          </w:p>
        </w:tc>
        <w:tc>
          <w:tcPr>
            <w:tcW w:w="8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7456</w:t>
            </w:r>
          </w:p>
        </w:tc>
        <w:tc>
          <w:tcPr>
            <w:tcW w:w="887"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7321</w:t>
            </w:r>
          </w:p>
        </w:tc>
        <w:tc>
          <w:tcPr>
            <w:tcW w:w="1020"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98.19%</w:t>
            </w:r>
          </w:p>
        </w:tc>
        <w:tc>
          <w:tcPr>
            <w:tcW w:w="775"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108</w:t>
            </w:r>
          </w:p>
        </w:tc>
        <w:tc>
          <w:tcPr>
            <w:tcW w:w="473"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59</w:t>
            </w:r>
          </w:p>
        </w:tc>
        <w:tc>
          <w:tcPr>
            <w:tcW w:w="1029" w:type="dxa"/>
            <w:tcBorders>
              <w:top w:val="nil"/>
              <w:left w:val="nil"/>
              <w:bottom w:val="single" w:sz="4" w:space="0" w:color="auto"/>
              <w:right w:val="single" w:sz="4" w:space="0" w:color="auto"/>
            </w:tcBorders>
            <w:shd w:val="clear" w:color="auto" w:fill="auto"/>
            <w:noWrap/>
            <w:vAlign w:val="center"/>
          </w:tcPr>
          <w:p w:rsidR="00EE11E1" w:rsidRPr="00463A5D" w:rsidRDefault="00EE11E1" w:rsidP="004707A6">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54.63%</w:t>
            </w:r>
          </w:p>
        </w:tc>
      </w:tr>
      <w:tr w:rsidR="00EE11E1" w:rsidRPr="00463A5D">
        <w:trPr>
          <w:trHeight w:val="357"/>
          <w:jc w:val="center"/>
        </w:trPr>
        <w:tc>
          <w:tcPr>
            <w:tcW w:w="905" w:type="dxa"/>
            <w:tcBorders>
              <w:top w:val="nil"/>
              <w:left w:val="single" w:sz="4" w:space="0" w:color="auto"/>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高新区</w:t>
            </w:r>
          </w:p>
        </w:tc>
        <w:tc>
          <w:tcPr>
            <w:tcW w:w="9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1477</w:t>
            </w:r>
          </w:p>
        </w:tc>
        <w:tc>
          <w:tcPr>
            <w:tcW w:w="795"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1412</w:t>
            </w:r>
          </w:p>
        </w:tc>
        <w:tc>
          <w:tcPr>
            <w:tcW w:w="930"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95.60%</w:t>
            </w:r>
          </w:p>
        </w:tc>
        <w:tc>
          <w:tcPr>
            <w:tcW w:w="838"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1386</w:t>
            </w:r>
          </w:p>
        </w:tc>
        <w:tc>
          <w:tcPr>
            <w:tcW w:w="887"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1334</w:t>
            </w:r>
          </w:p>
        </w:tc>
        <w:tc>
          <w:tcPr>
            <w:tcW w:w="1020"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96.25%</w:t>
            </w:r>
          </w:p>
        </w:tc>
        <w:tc>
          <w:tcPr>
            <w:tcW w:w="775"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91</w:t>
            </w:r>
          </w:p>
        </w:tc>
        <w:tc>
          <w:tcPr>
            <w:tcW w:w="473"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78</w:t>
            </w:r>
          </w:p>
        </w:tc>
        <w:tc>
          <w:tcPr>
            <w:tcW w:w="1029" w:type="dxa"/>
            <w:tcBorders>
              <w:top w:val="nil"/>
              <w:left w:val="nil"/>
              <w:bottom w:val="single" w:sz="4" w:space="0" w:color="auto"/>
              <w:right w:val="single" w:sz="4" w:space="0" w:color="auto"/>
            </w:tcBorders>
            <w:shd w:val="clear" w:color="auto" w:fill="auto"/>
            <w:noWrap/>
            <w:vAlign w:val="center"/>
          </w:tcPr>
          <w:p w:rsidR="00EE11E1" w:rsidRPr="00463A5D" w:rsidRDefault="00EE11E1" w:rsidP="00B06718">
            <w:pPr>
              <w:widowControl/>
              <w:jc w:val="center"/>
              <w:textAlignment w:val="center"/>
              <w:rPr>
                <w:rFonts w:asciiTheme="minorEastAsia" w:hAnsiTheme="minorEastAsia" w:cs="宋体"/>
                <w:color w:val="000000"/>
                <w:kern w:val="0"/>
                <w:szCs w:val="21"/>
              </w:rPr>
            </w:pPr>
            <w:r w:rsidRPr="00463A5D">
              <w:rPr>
                <w:rFonts w:asciiTheme="minorEastAsia" w:hAnsiTheme="minorEastAsia" w:cs="宋体" w:hint="eastAsia"/>
                <w:color w:val="000000"/>
                <w:kern w:val="0"/>
                <w:szCs w:val="21"/>
              </w:rPr>
              <w:t>85.71%</w:t>
            </w:r>
          </w:p>
        </w:tc>
      </w:tr>
    </w:tbl>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（2）区级平台</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共立案区级平台案件202644件，结案202418件，结案率99.89%，其中，区级监督员立案202222件，结案201997件，结案率99.89 %，结案率较高的三个区是经开区、度假和</w:t>
      </w:r>
      <w:r w:rsidR="00EE11E1" w:rsidRPr="00463A5D">
        <w:rPr>
          <w:rFonts w:ascii="仿宋_GB2312" w:eastAsia="仿宋_GB2312" w:hint="eastAsia"/>
          <w:sz w:val="32"/>
          <w:szCs w:val="32"/>
        </w:rPr>
        <w:t>五华</w:t>
      </w:r>
      <w:r w:rsidRPr="00463A5D">
        <w:rPr>
          <w:rFonts w:ascii="仿宋_GB2312" w:eastAsia="仿宋_GB2312" w:hint="eastAsia"/>
          <w:sz w:val="32"/>
          <w:szCs w:val="32"/>
        </w:rPr>
        <w:t>区。</w:t>
      </w:r>
      <w:bookmarkStart w:id="0" w:name="_GoBack"/>
      <w:r w:rsidRPr="00463A5D">
        <w:rPr>
          <w:rFonts w:ascii="仿宋_GB2312" w:eastAsia="仿宋_GB2312" w:hint="eastAsia"/>
          <w:sz w:val="32"/>
          <w:szCs w:val="32"/>
        </w:rPr>
        <w:t>受理市级平台转办案件</w:t>
      </w:r>
      <w:r w:rsidR="00EE11E1" w:rsidRPr="00463A5D">
        <w:rPr>
          <w:rFonts w:ascii="仿宋_GB2312" w:eastAsia="仿宋_GB2312" w:hint="eastAsia"/>
          <w:sz w:val="32"/>
          <w:szCs w:val="32"/>
        </w:rPr>
        <w:t>46911</w:t>
      </w:r>
      <w:r w:rsidRPr="00463A5D">
        <w:rPr>
          <w:rFonts w:ascii="仿宋_GB2312" w:eastAsia="仿宋_GB2312" w:hint="eastAsia"/>
          <w:sz w:val="32"/>
          <w:szCs w:val="32"/>
        </w:rPr>
        <w:t>件，结案</w:t>
      </w:r>
      <w:r w:rsidR="00EE11E1" w:rsidRPr="00463A5D">
        <w:rPr>
          <w:rFonts w:ascii="仿宋_GB2312" w:eastAsia="仿宋_GB2312" w:hint="eastAsia"/>
          <w:sz w:val="32"/>
          <w:szCs w:val="32"/>
        </w:rPr>
        <w:t>46165</w:t>
      </w:r>
      <w:r w:rsidRPr="00463A5D">
        <w:rPr>
          <w:rFonts w:ascii="仿宋_GB2312" w:eastAsia="仿宋_GB2312" w:hint="eastAsia"/>
          <w:sz w:val="32"/>
          <w:szCs w:val="32"/>
        </w:rPr>
        <w:t>件，结案率98.</w:t>
      </w:r>
      <w:r w:rsidR="00EE11E1" w:rsidRPr="00463A5D">
        <w:rPr>
          <w:rFonts w:ascii="仿宋_GB2312" w:eastAsia="仿宋_GB2312" w:hint="eastAsia"/>
          <w:sz w:val="32"/>
          <w:szCs w:val="32"/>
        </w:rPr>
        <w:t>41</w:t>
      </w:r>
      <w:r w:rsidRPr="00463A5D">
        <w:rPr>
          <w:rFonts w:ascii="仿宋_GB2312" w:eastAsia="仿宋_GB2312" w:hint="eastAsia"/>
          <w:sz w:val="32"/>
          <w:szCs w:val="32"/>
        </w:rPr>
        <w:t>%</w:t>
      </w:r>
    </w:p>
    <w:bookmarkEnd w:id="0"/>
    <w:p w:rsidR="006914D2" w:rsidRPr="00463A5D" w:rsidRDefault="00685A6D">
      <w:pPr>
        <w:spacing w:line="560" w:lineRule="exact"/>
        <w:jc w:val="center"/>
        <w:rPr>
          <w:rFonts w:ascii="仿宋_GB2312" w:eastAsia="仿宋_GB2312"/>
          <w:b/>
          <w:sz w:val="28"/>
          <w:szCs w:val="28"/>
        </w:rPr>
      </w:pPr>
      <w:r w:rsidRPr="00463A5D">
        <w:rPr>
          <w:rFonts w:ascii="仿宋_GB2312" w:eastAsia="仿宋_GB2312" w:hint="eastAsia"/>
          <w:b/>
          <w:sz w:val="28"/>
          <w:szCs w:val="28"/>
        </w:rPr>
        <w:t xml:space="preserve"> 区级平台案件结案情况</w:t>
      </w:r>
    </w:p>
    <w:tbl>
      <w:tblPr>
        <w:tblW w:w="8176" w:type="dxa"/>
        <w:tblCellMar>
          <w:left w:w="0" w:type="dxa"/>
          <w:right w:w="0" w:type="dxa"/>
        </w:tblCellMar>
        <w:tblLook w:val="04A0"/>
      </w:tblPr>
      <w:tblGrid>
        <w:gridCol w:w="1168"/>
        <w:gridCol w:w="1168"/>
        <w:gridCol w:w="1168"/>
        <w:gridCol w:w="1168"/>
        <w:gridCol w:w="1168"/>
        <w:gridCol w:w="1168"/>
        <w:gridCol w:w="1168"/>
      </w:tblGrid>
      <w:tr w:rsidR="006914D2" w:rsidRPr="00463A5D">
        <w:trPr>
          <w:trHeight w:val="980"/>
        </w:trPr>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14D2" w:rsidRPr="00463A5D" w:rsidRDefault="00685A6D">
            <w:pPr>
              <w:widowControl/>
              <w:jc w:val="center"/>
              <w:textAlignment w:val="center"/>
              <w:rPr>
                <w:rFonts w:ascii="宋体" w:eastAsia="宋体" w:hAnsi="宋体" w:cs="宋体"/>
                <w:b/>
                <w:color w:val="000000"/>
                <w:sz w:val="18"/>
                <w:szCs w:val="18"/>
              </w:rPr>
            </w:pPr>
            <w:r w:rsidRPr="00463A5D">
              <w:rPr>
                <w:rFonts w:ascii="宋体" w:eastAsia="宋体" w:hAnsi="宋体" w:cs="宋体" w:hint="eastAsia"/>
                <w:b/>
                <w:color w:val="000000"/>
                <w:kern w:val="0"/>
                <w:sz w:val="18"/>
                <w:szCs w:val="18"/>
                <w:lang/>
              </w:rPr>
              <w:t>区属</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14D2" w:rsidRPr="00463A5D" w:rsidRDefault="00685A6D">
            <w:pPr>
              <w:widowControl/>
              <w:jc w:val="center"/>
              <w:textAlignment w:val="center"/>
              <w:rPr>
                <w:rFonts w:ascii="宋体" w:eastAsia="宋体" w:hAnsi="宋体" w:cs="宋体"/>
                <w:b/>
                <w:color w:val="000000"/>
                <w:sz w:val="18"/>
                <w:szCs w:val="18"/>
              </w:rPr>
            </w:pPr>
            <w:r w:rsidRPr="00463A5D">
              <w:rPr>
                <w:rFonts w:ascii="宋体" w:eastAsia="宋体" w:hAnsi="宋体" w:cs="宋体" w:hint="eastAsia"/>
                <w:b/>
                <w:color w:val="000000"/>
                <w:kern w:val="0"/>
                <w:sz w:val="18"/>
                <w:szCs w:val="18"/>
                <w:lang/>
              </w:rPr>
              <w:t>区级平台立案案件数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14D2" w:rsidRPr="00463A5D" w:rsidRDefault="00685A6D">
            <w:pPr>
              <w:widowControl/>
              <w:jc w:val="center"/>
              <w:textAlignment w:val="center"/>
              <w:rPr>
                <w:rFonts w:ascii="宋体" w:eastAsia="宋体" w:hAnsi="宋体" w:cs="宋体"/>
                <w:b/>
                <w:color w:val="000000"/>
                <w:sz w:val="18"/>
                <w:szCs w:val="18"/>
              </w:rPr>
            </w:pPr>
            <w:r w:rsidRPr="00463A5D">
              <w:rPr>
                <w:rFonts w:ascii="宋体" w:eastAsia="宋体" w:hAnsi="宋体" w:cs="宋体" w:hint="eastAsia"/>
                <w:b/>
                <w:color w:val="000000"/>
                <w:kern w:val="0"/>
                <w:sz w:val="18"/>
                <w:szCs w:val="18"/>
                <w:lang/>
              </w:rPr>
              <w:t>结案数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14D2" w:rsidRPr="00463A5D" w:rsidRDefault="00685A6D">
            <w:pPr>
              <w:widowControl/>
              <w:jc w:val="center"/>
              <w:textAlignment w:val="center"/>
              <w:rPr>
                <w:rFonts w:ascii="宋体" w:eastAsia="宋体" w:hAnsi="宋体" w:cs="宋体"/>
                <w:b/>
                <w:color w:val="000000"/>
                <w:sz w:val="18"/>
                <w:szCs w:val="18"/>
              </w:rPr>
            </w:pPr>
            <w:r w:rsidRPr="00463A5D">
              <w:rPr>
                <w:rFonts w:ascii="宋体" w:eastAsia="宋体" w:hAnsi="宋体" w:cs="宋体" w:hint="eastAsia"/>
                <w:b/>
                <w:color w:val="000000"/>
                <w:kern w:val="0"/>
                <w:sz w:val="18"/>
                <w:szCs w:val="18"/>
                <w:lang/>
              </w:rPr>
              <w:t>结案率</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14D2" w:rsidRPr="00463A5D" w:rsidRDefault="00685A6D">
            <w:pPr>
              <w:widowControl/>
              <w:jc w:val="center"/>
              <w:textAlignment w:val="center"/>
              <w:rPr>
                <w:rFonts w:ascii="宋体" w:eastAsia="宋体" w:hAnsi="宋体" w:cs="宋体"/>
                <w:b/>
                <w:color w:val="000000"/>
                <w:sz w:val="18"/>
                <w:szCs w:val="18"/>
              </w:rPr>
            </w:pPr>
            <w:r w:rsidRPr="00463A5D">
              <w:rPr>
                <w:rFonts w:ascii="宋体" w:eastAsia="宋体" w:hAnsi="宋体" w:cs="宋体" w:hint="eastAsia"/>
                <w:b/>
                <w:color w:val="000000"/>
                <w:kern w:val="0"/>
                <w:sz w:val="18"/>
                <w:szCs w:val="18"/>
                <w:lang/>
              </w:rPr>
              <w:t>受理市级平台转办案件数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14D2" w:rsidRPr="00463A5D" w:rsidRDefault="00685A6D">
            <w:pPr>
              <w:widowControl/>
              <w:jc w:val="center"/>
              <w:textAlignment w:val="center"/>
              <w:rPr>
                <w:rFonts w:ascii="宋体" w:eastAsia="宋体" w:hAnsi="宋体" w:cs="宋体"/>
                <w:b/>
                <w:color w:val="000000"/>
                <w:sz w:val="18"/>
                <w:szCs w:val="18"/>
              </w:rPr>
            </w:pPr>
            <w:r w:rsidRPr="00463A5D">
              <w:rPr>
                <w:rFonts w:ascii="宋体" w:eastAsia="宋体" w:hAnsi="宋体" w:cs="宋体" w:hint="eastAsia"/>
                <w:b/>
                <w:color w:val="000000"/>
                <w:kern w:val="0"/>
                <w:sz w:val="18"/>
                <w:szCs w:val="18"/>
                <w:lang/>
              </w:rPr>
              <w:t>结案数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914D2" w:rsidRPr="00463A5D" w:rsidRDefault="00685A6D">
            <w:pPr>
              <w:widowControl/>
              <w:jc w:val="center"/>
              <w:textAlignment w:val="center"/>
              <w:rPr>
                <w:rFonts w:ascii="宋体" w:eastAsia="宋体" w:hAnsi="宋体" w:cs="宋体"/>
                <w:b/>
                <w:color w:val="000000"/>
                <w:sz w:val="18"/>
                <w:szCs w:val="18"/>
              </w:rPr>
            </w:pPr>
            <w:r w:rsidRPr="00463A5D">
              <w:rPr>
                <w:rFonts w:ascii="宋体" w:eastAsia="宋体" w:hAnsi="宋体" w:cs="宋体" w:hint="eastAsia"/>
                <w:b/>
                <w:color w:val="000000"/>
                <w:kern w:val="0"/>
                <w:sz w:val="18"/>
                <w:szCs w:val="18"/>
                <w:lang/>
              </w:rPr>
              <w:t>结案率</w:t>
            </w:r>
          </w:p>
        </w:tc>
      </w:tr>
      <w:tr w:rsidR="00EE11E1" w:rsidRPr="00463A5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DC2FAF">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经开区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DC2FAF">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14659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DC2FAF">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14659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DC2FAF">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DC2FAF">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2039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DC2FAF">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2005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DC2FAF">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98.33%</w:t>
            </w:r>
          </w:p>
        </w:tc>
      </w:tr>
      <w:tr w:rsidR="00EE11E1" w:rsidRPr="00463A5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度假区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5416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5416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1488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1480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99.46%</w:t>
            </w:r>
          </w:p>
        </w:tc>
      </w:tr>
      <w:tr w:rsidR="00EE11E1" w:rsidRPr="00463A5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C546EE">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五华区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C546EE">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46686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C546EE">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46680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C546EE">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C546EE">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8719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C546EE">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8637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C546EE">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99.06%</w:t>
            </w:r>
          </w:p>
        </w:tc>
      </w:tr>
      <w:tr w:rsidR="00EE11E1" w:rsidRPr="00463A5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F23175">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呈贡区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F23175">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18625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F23175">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18621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F23175">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F23175">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7176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F23175">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7171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rsidP="00F23175">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99.93%</w:t>
            </w:r>
          </w:p>
        </w:tc>
      </w:tr>
      <w:tr w:rsidR="00EE11E1" w:rsidRPr="00463A5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高新区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8107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8104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1465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1390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94.88%</w:t>
            </w:r>
          </w:p>
        </w:tc>
      </w:tr>
      <w:tr w:rsidR="00EE11E1" w:rsidRPr="00463A5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官渡区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26921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26904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10965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10695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97.54%</w:t>
            </w:r>
          </w:p>
        </w:tc>
      </w:tr>
      <w:tr w:rsidR="00EE11E1" w:rsidRPr="00463A5D">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盘龙区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37434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37385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7416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7348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99.08%</w:t>
            </w:r>
          </w:p>
        </w:tc>
      </w:tr>
      <w:tr w:rsidR="00EE11E1" w:rsidRPr="00463A5D">
        <w:trPr>
          <w:trHeight w:val="35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西山区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44796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44649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99.67%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7643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7439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E11E1" w:rsidRPr="00463A5D" w:rsidRDefault="00EE11E1">
            <w:pPr>
              <w:widowControl/>
              <w:jc w:val="center"/>
              <w:textAlignment w:val="center"/>
              <w:rPr>
                <w:rFonts w:ascii="宋体" w:eastAsia="宋体" w:hAnsi="宋体" w:cs="宋体"/>
                <w:color w:val="000000"/>
                <w:sz w:val="22"/>
              </w:rPr>
            </w:pPr>
            <w:r w:rsidRPr="00463A5D">
              <w:rPr>
                <w:rFonts w:ascii="宋体" w:eastAsia="宋体" w:hAnsi="宋体" w:cs="宋体" w:hint="eastAsia"/>
                <w:color w:val="000000"/>
                <w:kern w:val="0"/>
                <w:sz w:val="22"/>
                <w:lang/>
              </w:rPr>
              <w:t>97.33%</w:t>
            </w:r>
          </w:p>
        </w:tc>
      </w:tr>
    </w:tbl>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（3）重点案件</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lastRenderedPageBreak/>
        <w:t>市区两级平台立案案件中市容环境、水环境治理、大气污染防治等重点案件共立案119828件，占案件总量的47.79%，结案119188件，结案率99.47%。结案率较高的三个区是呈贡区、度假区和五华区。结案率分别为99.95% 、99.92%和99.80%。案件量最多的小类是暴露垃圾、占道经营和乱堆物堆料，分别占重点案件立案总数的22.87%、20.16%和18.76%，结案率分别是99.91</w:t>
      </w:r>
      <w:r w:rsidRPr="00463A5D">
        <w:rPr>
          <w:rFonts w:ascii="仿宋_GB2312" w:eastAsia="仿宋_GB2312"/>
          <w:sz w:val="32"/>
          <w:szCs w:val="32"/>
        </w:rPr>
        <w:t>%</w:t>
      </w:r>
      <w:r w:rsidRPr="00463A5D">
        <w:rPr>
          <w:rFonts w:ascii="仿宋_GB2312" w:eastAsia="仿宋_GB2312" w:hint="eastAsia"/>
          <w:sz w:val="32"/>
          <w:szCs w:val="32"/>
        </w:rPr>
        <w:t>、100.00%</w:t>
      </w:r>
      <w:r w:rsidRPr="00463A5D">
        <w:rPr>
          <w:rFonts w:ascii="仿宋_GB2312" w:eastAsia="仿宋_GB2312"/>
          <w:sz w:val="32"/>
          <w:szCs w:val="32"/>
        </w:rPr>
        <w:t>和</w:t>
      </w:r>
      <w:r w:rsidRPr="00463A5D">
        <w:rPr>
          <w:rFonts w:ascii="仿宋_GB2312" w:eastAsia="仿宋_GB2312" w:hint="eastAsia"/>
          <w:sz w:val="32"/>
          <w:szCs w:val="32"/>
        </w:rPr>
        <w:t>99.97</w:t>
      </w:r>
      <w:r w:rsidRPr="00463A5D">
        <w:rPr>
          <w:rFonts w:ascii="仿宋_GB2312" w:eastAsia="仿宋_GB2312"/>
          <w:sz w:val="32"/>
          <w:szCs w:val="32"/>
        </w:rPr>
        <w:t>%</w:t>
      </w:r>
      <w:r w:rsidRPr="00463A5D">
        <w:rPr>
          <w:rFonts w:ascii="仿宋_GB2312" w:eastAsia="仿宋_GB2312" w:hint="eastAsia"/>
          <w:sz w:val="32"/>
          <w:szCs w:val="32"/>
        </w:rPr>
        <w:t>。私搭乱建（疑似新增）类案件立案693件，占重点案件立案总数的0.58%，结案597件，结案率86.15%。</w:t>
      </w:r>
    </w:p>
    <w:p w:rsidR="006914D2" w:rsidRPr="00463A5D" w:rsidRDefault="00685A6D">
      <w:pPr>
        <w:spacing w:line="560" w:lineRule="exact"/>
        <w:jc w:val="center"/>
        <w:rPr>
          <w:rFonts w:ascii="仿宋_GB2312" w:eastAsia="仿宋_GB2312"/>
          <w:b/>
          <w:sz w:val="28"/>
          <w:szCs w:val="28"/>
        </w:rPr>
      </w:pPr>
      <w:r w:rsidRPr="00463A5D">
        <w:rPr>
          <w:rFonts w:ascii="仿宋_GB2312" w:eastAsia="仿宋_GB2312" w:hint="eastAsia"/>
          <w:b/>
          <w:sz w:val="28"/>
          <w:szCs w:val="28"/>
        </w:rPr>
        <w:t>重点案件分布情况</w:t>
      </w:r>
    </w:p>
    <w:p w:rsidR="006914D2" w:rsidRPr="00463A5D" w:rsidRDefault="00685A6D">
      <w:pPr>
        <w:widowControl/>
        <w:jc w:val="left"/>
        <w:rPr>
          <w:rFonts w:ascii="仿宋_GB2312" w:eastAsia="仿宋_GB2312"/>
          <w:sz w:val="32"/>
          <w:szCs w:val="32"/>
        </w:rPr>
      </w:pPr>
      <w:r w:rsidRPr="00463A5D">
        <w:rPr>
          <w:noProof/>
        </w:rPr>
        <w:drawing>
          <wp:inline distT="0" distB="0" distL="114300" distR="114300">
            <wp:extent cx="5269865" cy="2861310"/>
            <wp:effectExtent l="0" t="0" r="6985" b="152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269865" cy="2861310"/>
                    </a:xfrm>
                    <a:prstGeom prst="rect">
                      <a:avLst/>
                    </a:prstGeom>
                    <a:noFill/>
                    <a:ln>
                      <a:noFill/>
                    </a:ln>
                  </pic:spPr>
                </pic:pic>
              </a:graphicData>
            </a:graphic>
          </wp:inline>
        </w:drawing>
      </w:r>
    </w:p>
    <w:p w:rsidR="006914D2" w:rsidRPr="00463A5D" w:rsidRDefault="00685A6D">
      <w:pPr>
        <w:widowControl/>
        <w:spacing w:line="560" w:lineRule="exact"/>
        <w:ind w:firstLine="629"/>
        <w:jc w:val="left"/>
        <w:rPr>
          <w:rFonts w:ascii="仿宋_GB2312" w:eastAsia="仿宋_GB2312"/>
          <w:b/>
          <w:sz w:val="32"/>
          <w:szCs w:val="32"/>
        </w:rPr>
      </w:pPr>
      <w:r w:rsidRPr="00463A5D">
        <w:rPr>
          <w:rFonts w:ascii="仿宋_GB2312" w:eastAsia="仿宋_GB2312" w:hint="eastAsia"/>
          <w:b/>
          <w:sz w:val="32"/>
          <w:szCs w:val="32"/>
        </w:rPr>
        <w:t>2.公众监督案件</w:t>
      </w:r>
    </w:p>
    <w:p w:rsidR="006914D2" w:rsidRPr="00463A5D" w:rsidRDefault="00685A6D">
      <w:pPr>
        <w:widowControl/>
        <w:spacing w:line="560" w:lineRule="exact"/>
        <w:ind w:firstLineChars="200" w:firstLine="640"/>
        <w:jc w:val="left"/>
        <w:rPr>
          <w:rFonts w:ascii="仿宋_GB2312" w:eastAsia="仿宋_GB2312"/>
          <w:sz w:val="32"/>
          <w:szCs w:val="32"/>
        </w:rPr>
      </w:pPr>
      <w:r w:rsidRPr="00463A5D">
        <w:rPr>
          <w:rFonts w:ascii="仿宋_GB2312" w:eastAsia="仿宋_GB2312" w:hint="eastAsia"/>
          <w:sz w:val="32"/>
          <w:szCs w:val="32"/>
        </w:rPr>
        <w:t>接诉即办类公众监督案件1416件。案件量最多的是官渡区，510件，响应率99.12%，处置率89.41%，满意率80.40%，得分4.38分；最少的是高新区，10件，响应率100.00 %，处置率90.00%，满意率91.11 %，得分4.83分。</w:t>
      </w:r>
    </w:p>
    <w:p w:rsidR="006914D2" w:rsidRPr="00463A5D" w:rsidRDefault="00685A6D">
      <w:pPr>
        <w:widowControl/>
        <w:spacing w:line="560" w:lineRule="exact"/>
        <w:ind w:firstLine="629"/>
        <w:jc w:val="left"/>
        <w:rPr>
          <w:rFonts w:ascii="仿宋_GB2312" w:eastAsia="仿宋_GB2312"/>
          <w:b/>
          <w:sz w:val="32"/>
          <w:szCs w:val="32"/>
        </w:rPr>
      </w:pPr>
      <w:r w:rsidRPr="00463A5D">
        <w:rPr>
          <w:rFonts w:ascii="仿宋_GB2312" w:eastAsia="仿宋_GB2312" w:hint="eastAsia"/>
          <w:b/>
          <w:sz w:val="32"/>
          <w:szCs w:val="32"/>
        </w:rPr>
        <w:t>3.立体空间监控案件</w:t>
      </w:r>
    </w:p>
    <w:p w:rsidR="006914D2" w:rsidRPr="00463A5D" w:rsidRDefault="00685A6D">
      <w:pPr>
        <w:widowControl/>
        <w:spacing w:line="560" w:lineRule="exact"/>
        <w:ind w:firstLine="629"/>
        <w:jc w:val="left"/>
        <w:rPr>
          <w:rFonts w:ascii="仿宋_GB2312" w:eastAsia="仿宋_GB2312"/>
          <w:sz w:val="32"/>
          <w:szCs w:val="32"/>
        </w:rPr>
      </w:pPr>
      <w:r w:rsidRPr="00463A5D">
        <w:rPr>
          <w:rFonts w:ascii="仿宋_GB2312" w:eastAsia="仿宋_GB2312" w:hint="eastAsia"/>
          <w:sz w:val="32"/>
          <w:szCs w:val="32"/>
        </w:rPr>
        <w:lastRenderedPageBreak/>
        <w:t>卫星遥感监测空间信息系统图斑案件立案 42件，处置42件，处置率100%。无人机监控案件立案114件，结案80件，结案率70.18 %。西山区鹰眼监控案件立案351件，结案351件，结案率100%；呈贡区视频案件立案62件，结案62件，结案率100%。</w:t>
      </w:r>
    </w:p>
    <w:p w:rsidR="006914D2" w:rsidRPr="00463A5D" w:rsidRDefault="00685A6D">
      <w:pPr>
        <w:spacing w:line="560" w:lineRule="exact"/>
        <w:ind w:firstLineChars="150" w:firstLine="480"/>
        <w:rPr>
          <w:rFonts w:ascii="楷体_GB2312" w:eastAsia="楷体_GB2312"/>
          <w:sz w:val="32"/>
          <w:szCs w:val="32"/>
        </w:rPr>
      </w:pPr>
      <w:r w:rsidRPr="00463A5D">
        <w:rPr>
          <w:rFonts w:ascii="楷体_GB2312" w:eastAsia="楷体_GB2312" w:hint="eastAsia"/>
          <w:sz w:val="32"/>
          <w:szCs w:val="32"/>
        </w:rPr>
        <w:t>（四）重点指标运行情况</w:t>
      </w:r>
    </w:p>
    <w:p w:rsidR="006914D2" w:rsidRPr="00463A5D" w:rsidRDefault="00685A6D">
      <w:pPr>
        <w:spacing w:line="560" w:lineRule="exact"/>
        <w:ind w:firstLineChars="200" w:firstLine="643"/>
        <w:rPr>
          <w:rFonts w:ascii="仿宋_GB2312" w:eastAsia="仿宋_GB2312"/>
          <w:b/>
          <w:sz w:val="32"/>
          <w:szCs w:val="32"/>
        </w:rPr>
      </w:pPr>
      <w:r w:rsidRPr="00463A5D">
        <w:rPr>
          <w:rFonts w:ascii="仿宋_GB2312" w:eastAsia="仿宋_GB2312" w:hint="eastAsia"/>
          <w:b/>
          <w:sz w:val="32"/>
          <w:szCs w:val="32"/>
        </w:rPr>
        <w:t>1.区级监督员巡查覆盖率情况</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除官渡区、高新区外，主城各区巡查覆盖率均为100</w:t>
      </w:r>
      <w:r w:rsidRPr="00463A5D">
        <w:rPr>
          <w:rFonts w:ascii="仿宋_GB2312" w:eastAsia="仿宋_GB2312"/>
          <w:sz w:val="32"/>
          <w:szCs w:val="32"/>
        </w:rPr>
        <w:t>%</w:t>
      </w:r>
      <w:r w:rsidRPr="00463A5D">
        <w:rPr>
          <w:rFonts w:ascii="仿宋_GB2312" w:eastAsia="仿宋_GB2312" w:hint="eastAsia"/>
          <w:sz w:val="32"/>
          <w:szCs w:val="32"/>
        </w:rPr>
        <w:t>。</w:t>
      </w:r>
      <w:r w:rsidRPr="00463A5D">
        <w:rPr>
          <w:rFonts w:ascii="仿宋_GB2312" w:eastAsia="仿宋_GB2312"/>
          <w:sz w:val="32"/>
          <w:szCs w:val="32"/>
        </w:rPr>
        <w:t>从</w:t>
      </w:r>
      <w:r w:rsidRPr="00463A5D">
        <w:rPr>
          <w:rFonts w:ascii="仿宋_GB2312" w:eastAsia="仿宋_GB2312" w:hint="eastAsia"/>
          <w:sz w:val="32"/>
          <w:szCs w:val="32"/>
        </w:rPr>
        <w:t>巡查</w:t>
      </w:r>
      <w:r w:rsidRPr="00463A5D">
        <w:rPr>
          <w:rFonts w:ascii="仿宋_GB2312" w:eastAsia="仿宋_GB2312"/>
          <w:sz w:val="32"/>
          <w:szCs w:val="32"/>
        </w:rPr>
        <w:t>类别看</w:t>
      </w:r>
      <w:r w:rsidRPr="00463A5D">
        <w:rPr>
          <w:rFonts w:ascii="仿宋_GB2312" w:eastAsia="仿宋_GB2312" w:hint="eastAsia"/>
          <w:sz w:val="32"/>
          <w:szCs w:val="32"/>
        </w:rPr>
        <w:t>，各区监督员实际巡查上报案件的数量均达到或超过规定的类别数量。</w:t>
      </w:r>
    </w:p>
    <w:p w:rsidR="006914D2" w:rsidRPr="00463A5D" w:rsidRDefault="00685A6D">
      <w:pPr>
        <w:spacing w:line="560" w:lineRule="exact"/>
        <w:ind w:firstLineChars="200" w:firstLine="643"/>
        <w:rPr>
          <w:rFonts w:ascii="仿宋_GB2312" w:eastAsia="仿宋_GB2312"/>
          <w:b/>
          <w:sz w:val="32"/>
          <w:szCs w:val="32"/>
        </w:rPr>
      </w:pPr>
      <w:r w:rsidRPr="00463A5D">
        <w:rPr>
          <w:rFonts w:ascii="仿宋_GB2312" w:eastAsia="仿宋_GB2312" w:hint="eastAsia"/>
          <w:b/>
          <w:sz w:val="32"/>
          <w:szCs w:val="32"/>
        </w:rPr>
        <w:t>2.区级监督员网格案件漏报情况</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（1）主城各区区级监督员网格案件漏报率得分最高的是盘龙区。其中，常规</w:t>
      </w:r>
      <w:r w:rsidRPr="00463A5D">
        <w:rPr>
          <w:rFonts w:ascii="仿宋_GB2312" w:eastAsia="仿宋_GB2312"/>
          <w:sz w:val="32"/>
          <w:szCs w:val="32"/>
        </w:rPr>
        <w:t>案件</w:t>
      </w:r>
      <w:r w:rsidRPr="00463A5D">
        <w:rPr>
          <w:rFonts w:ascii="仿宋_GB2312" w:eastAsia="仿宋_GB2312" w:hint="eastAsia"/>
          <w:sz w:val="32"/>
          <w:szCs w:val="32"/>
        </w:rPr>
        <w:t>漏报考核得分最高的是经开区，重点案件漏报考核得分最高的是盘龙区。</w:t>
      </w:r>
    </w:p>
    <w:p w:rsidR="006914D2" w:rsidRPr="00463A5D" w:rsidRDefault="00685A6D">
      <w:pPr>
        <w:spacing w:line="560" w:lineRule="exact"/>
        <w:ind w:firstLineChars="200" w:firstLine="640"/>
        <w:rPr>
          <w:rFonts w:ascii="仿宋_GB2312" w:eastAsia="仿宋_GB2312" w:hAnsi="黑体"/>
          <w:sz w:val="32"/>
          <w:szCs w:val="32"/>
        </w:rPr>
      </w:pPr>
      <w:r w:rsidRPr="00463A5D">
        <w:rPr>
          <w:rFonts w:ascii="仿宋_GB2312" w:eastAsia="仿宋_GB2312" w:hAnsi="黑体" w:hint="eastAsia"/>
          <w:sz w:val="32"/>
          <w:szCs w:val="32"/>
        </w:rPr>
        <w:t>（2）</w:t>
      </w:r>
      <w:r w:rsidRPr="00463A5D">
        <w:rPr>
          <w:rFonts w:ascii="仿宋_GB2312" w:eastAsia="仿宋_GB2312" w:hint="eastAsia"/>
          <w:sz w:val="32"/>
          <w:szCs w:val="32"/>
        </w:rPr>
        <w:t>主城各区</w:t>
      </w:r>
      <w:r w:rsidRPr="00463A5D">
        <w:rPr>
          <w:rFonts w:ascii="仿宋_GB2312" w:eastAsia="仿宋_GB2312" w:hAnsi="黑体" w:hint="eastAsia"/>
          <w:sz w:val="32"/>
          <w:szCs w:val="32"/>
        </w:rPr>
        <w:t>区级漏报案件漏报申诉准确率得分较低，除了五华区、盘龙区和度假区外，各区得分均为0分。</w:t>
      </w:r>
    </w:p>
    <w:p w:rsidR="006914D2" w:rsidRPr="00463A5D" w:rsidRDefault="00685A6D">
      <w:pPr>
        <w:spacing w:line="560" w:lineRule="exact"/>
        <w:jc w:val="center"/>
        <w:rPr>
          <w:rFonts w:ascii="仿宋_GB2312" w:eastAsia="仿宋_GB2312"/>
          <w:b/>
          <w:sz w:val="28"/>
          <w:szCs w:val="28"/>
        </w:rPr>
      </w:pPr>
      <w:r w:rsidRPr="00463A5D">
        <w:rPr>
          <w:rFonts w:ascii="仿宋_GB2312" w:eastAsia="仿宋_GB2312" w:hint="eastAsia"/>
          <w:b/>
          <w:sz w:val="28"/>
          <w:szCs w:val="28"/>
        </w:rPr>
        <w:t>主城各区区级监督员上报</w:t>
      </w:r>
      <w:r w:rsidRPr="00463A5D">
        <w:rPr>
          <w:rFonts w:ascii="仿宋_GB2312" w:eastAsia="仿宋_GB2312"/>
          <w:b/>
          <w:sz w:val="28"/>
          <w:szCs w:val="28"/>
        </w:rPr>
        <w:t>案件</w:t>
      </w:r>
      <w:r w:rsidRPr="00463A5D">
        <w:rPr>
          <w:rFonts w:ascii="仿宋_GB2312" w:eastAsia="仿宋_GB2312" w:hint="eastAsia"/>
          <w:b/>
          <w:sz w:val="28"/>
          <w:szCs w:val="28"/>
        </w:rPr>
        <w:t>漏报</w:t>
      </w:r>
      <w:r w:rsidRPr="00463A5D">
        <w:rPr>
          <w:rFonts w:ascii="仿宋_GB2312" w:eastAsia="仿宋_GB2312"/>
          <w:b/>
          <w:sz w:val="28"/>
          <w:szCs w:val="28"/>
        </w:rPr>
        <w:t>情况</w:t>
      </w:r>
    </w:p>
    <w:tbl>
      <w:tblPr>
        <w:tblW w:w="8248" w:type="dxa"/>
        <w:jc w:val="center"/>
        <w:tblLayout w:type="fixed"/>
        <w:tblLook w:val="04A0"/>
      </w:tblPr>
      <w:tblGrid>
        <w:gridCol w:w="937"/>
        <w:gridCol w:w="913"/>
        <w:gridCol w:w="914"/>
        <w:gridCol w:w="914"/>
        <w:gridCol w:w="914"/>
        <w:gridCol w:w="914"/>
        <w:gridCol w:w="914"/>
        <w:gridCol w:w="914"/>
        <w:gridCol w:w="914"/>
      </w:tblGrid>
      <w:tr w:rsidR="006914D2" w:rsidRPr="00463A5D">
        <w:trPr>
          <w:trHeight w:val="270"/>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区属</w:t>
            </w:r>
          </w:p>
        </w:tc>
        <w:tc>
          <w:tcPr>
            <w:tcW w:w="913"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本区常规案件非漏报数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本区常规案件市级上报数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全市常规案件非漏报数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全市常规案件市级上报数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本区重点案件非漏报基本案件数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本区重点案件市级上报基本案件数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全市重点案件非漏报基本案件数</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全市重点案件市级上报基本案件数</w:t>
            </w:r>
          </w:p>
        </w:tc>
      </w:tr>
      <w:tr w:rsidR="006914D2" w:rsidRPr="00463A5D">
        <w:trPr>
          <w:trHeight w:val="270"/>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6914D2" w:rsidRPr="00463A5D" w:rsidRDefault="00685A6D">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五华区</w:t>
            </w:r>
          </w:p>
        </w:tc>
        <w:tc>
          <w:tcPr>
            <w:tcW w:w="913" w:type="dxa"/>
            <w:tcBorders>
              <w:top w:val="nil"/>
              <w:left w:val="nil"/>
              <w:bottom w:val="single" w:sz="4" w:space="0" w:color="auto"/>
              <w:right w:val="single" w:sz="4" w:space="0" w:color="auto"/>
            </w:tcBorders>
            <w:shd w:val="clear" w:color="auto" w:fill="auto"/>
            <w:noWrap/>
            <w:vAlign w:val="center"/>
          </w:tcPr>
          <w:p w:rsidR="006914D2" w:rsidRPr="00463A5D" w:rsidRDefault="00685A6D">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67</w:t>
            </w:r>
          </w:p>
        </w:tc>
        <w:tc>
          <w:tcPr>
            <w:tcW w:w="914" w:type="dxa"/>
            <w:tcBorders>
              <w:top w:val="nil"/>
              <w:left w:val="nil"/>
              <w:bottom w:val="single" w:sz="4" w:space="0" w:color="auto"/>
              <w:right w:val="single" w:sz="4" w:space="0" w:color="auto"/>
            </w:tcBorders>
            <w:shd w:val="clear" w:color="auto" w:fill="auto"/>
            <w:noWrap/>
            <w:vAlign w:val="center"/>
          </w:tcPr>
          <w:p w:rsidR="006914D2"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4093</w:t>
            </w:r>
          </w:p>
        </w:tc>
        <w:tc>
          <w:tcPr>
            <w:tcW w:w="914" w:type="dxa"/>
            <w:tcBorders>
              <w:top w:val="nil"/>
              <w:left w:val="nil"/>
              <w:bottom w:val="single" w:sz="4" w:space="0" w:color="auto"/>
              <w:right w:val="single" w:sz="4" w:space="0" w:color="auto"/>
            </w:tcBorders>
            <w:shd w:val="clear" w:color="auto" w:fill="auto"/>
            <w:noWrap/>
            <w:vAlign w:val="center"/>
          </w:tcPr>
          <w:p w:rsidR="006914D2"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vAlign w:val="center"/>
          </w:tcPr>
          <w:p w:rsidR="006914D2"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6914D2"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389</w:t>
            </w:r>
          </w:p>
        </w:tc>
        <w:tc>
          <w:tcPr>
            <w:tcW w:w="914" w:type="dxa"/>
            <w:tcBorders>
              <w:top w:val="nil"/>
              <w:left w:val="nil"/>
              <w:bottom w:val="single" w:sz="4" w:space="0" w:color="auto"/>
              <w:right w:val="single" w:sz="4" w:space="0" w:color="auto"/>
            </w:tcBorders>
            <w:shd w:val="clear" w:color="auto" w:fill="auto"/>
            <w:noWrap/>
            <w:vAlign w:val="center"/>
          </w:tcPr>
          <w:p w:rsidR="006914D2" w:rsidRPr="00463A5D" w:rsidRDefault="00685A6D" w:rsidP="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10</w:t>
            </w:r>
            <w:r w:rsidR="00104B41" w:rsidRPr="00463A5D">
              <w:rPr>
                <w:rFonts w:ascii="宋体" w:eastAsia="宋体" w:hAnsi="宋体" w:cs="宋体" w:hint="eastAsia"/>
                <w:color w:val="000000"/>
                <w:kern w:val="0"/>
                <w:sz w:val="22"/>
              </w:rPr>
              <w:t>026</w:t>
            </w:r>
          </w:p>
        </w:tc>
        <w:tc>
          <w:tcPr>
            <w:tcW w:w="914" w:type="dxa"/>
            <w:tcBorders>
              <w:top w:val="nil"/>
              <w:left w:val="nil"/>
              <w:bottom w:val="single" w:sz="4" w:space="0" w:color="auto"/>
              <w:right w:val="single" w:sz="4" w:space="0" w:color="auto"/>
            </w:tcBorders>
            <w:shd w:val="clear" w:color="auto" w:fill="auto"/>
            <w:noWrap/>
            <w:vAlign w:val="center"/>
          </w:tcPr>
          <w:p w:rsidR="006914D2"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6914D2"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r w:rsidR="00104B41" w:rsidRPr="00463A5D" w:rsidTr="00F94534">
        <w:trPr>
          <w:trHeight w:val="270"/>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104B41" w:rsidRPr="00463A5D" w:rsidRDefault="00104B41">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呈贡区</w:t>
            </w:r>
          </w:p>
        </w:tc>
        <w:tc>
          <w:tcPr>
            <w:tcW w:w="913"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eastAsia="宋体" w:hAnsiTheme="minorEastAsia" w:cs="宋体"/>
                <w:color w:val="000000"/>
                <w:kern w:val="0"/>
                <w:szCs w:val="21"/>
              </w:rPr>
            </w:pPr>
            <w:r w:rsidRPr="00463A5D">
              <w:rPr>
                <w:rFonts w:ascii="宋体" w:eastAsia="宋体" w:hAnsi="宋体" w:cs="宋体" w:hint="eastAsia"/>
                <w:color w:val="000000"/>
                <w:kern w:val="0"/>
                <w:sz w:val="22"/>
              </w:rPr>
              <w:t>6</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3671</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453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7226</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r w:rsidR="00104B41" w:rsidRPr="00463A5D" w:rsidTr="00F94534">
        <w:trPr>
          <w:trHeight w:val="270"/>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104B41" w:rsidRPr="00463A5D" w:rsidRDefault="00104B41">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盘龙区</w:t>
            </w:r>
          </w:p>
        </w:tc>
        <w:tc>
          <w:tcPr>
            <w:tcW w:w="913"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24</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3158</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605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9151</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r w:rsidR="00104B41" w:rsidRPr="00463A5D" w:rsidTr="00F94534">
        <w:trPr>
          <w:trHeight w:val="270"/>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104B41" w:rsidRPr="00463A5D" w:rsidRDefault="00104B41">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经开区</w:t>
            </w:r>
          </w:p>
        </w:tc>
        <w:tc>
          <w:tcPr>
            <w:tcW w:w="913"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655</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92</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5420</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r w:rsidR="00104B41" w:rsidRPr="00463A5D" w:rsidTr="00F94534">
        <w:trPr>
          <w:trHeight w:val="207"/>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104B41" w:rsidRPr="00463A5D" w:rsidRDefault="00104B41">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度假区</w:t>
            </w:r>
          </w:p>
        </w:tc>
        <w:tc>
          <w:tcPr>
            <w:tcW w:w="913"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4</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527</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52</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3085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r w:rsidR="00104B41" w:rsidRPr="00463A5D" w:rsidTr="00F94534">
        <w:trPr>
          <w:trHeight w:val="270"/>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104B41" w:rsidRPr="00463A5D" w:rsidRDefault="00104B41">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高新区</w:t>
            </w:r>
          </w:p>
        </w:tc>
        <w:tc>
          <w:tcPr>
            <w:tcW w:w="913"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11</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4</w:t>
            </w:r>
            <w:r w:rsidR="0016308E" w:rsidRPr="00463A5D">
              <w:rPr>
                <w:rFonts w:ascii="宋体" w:eastAsia="宋体" w:hAnsi="宋体" w:cs="宋体" w:hint="eastAsia"/>
                <w:color w:val="000000"/>
                <w:kern w:val="0"/>
                <w:sz w:val="22"/>
              </w:rPr>
              <w:t>8</w:t>
            </w:r>
            <w:r w:rsidRPr="00463A5D">
              <w:rPr>
                <w:rFonts w:ascii="宋体" w:eastAsia="宋体" w:hAnsi="宋体" w:cs="宋体" w:hint="eastAsia"/>
                <w:color w:val="000000"/>
                <w:kern w:val="0"/>
                <w:sz w:val="22"/>
              </w:rPr>
              <w:t>3</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18</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3129</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r w:rsidR="00104B41" w:rsidRPr="00463A5D" w:rsidTr="00F94534">
        <w:trPr>
          <w:trHeight w:val="270"/>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104B41" w:rsidRPr="00463A5D" w:rsidRDefault="00104B41">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官渡区</w:t>
            </w:r>
          </w:p>
        </w:tc>
        <w:tc>
          <w:tcPr>
            <w:tcW w:w="913"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22</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4514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546</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18470</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r w:rsidR="00104B41" w:rsidRPr="00463A5D" w:rsidTr="00F94534">
        <w:trPr>
          <w:trHeight w:val="270"/>
          <w:jc w:val="center"/>
        </w:trPr>
        <w:tc>
          <w:tcPr>
            <w:tcW w:w="937" w:type="dxa"/>
            <w:tcBorders>
              <w:top w:val="nil"/>
              <w:left w:val="single" w:sz="4" w:space="0" w:color="auto"/>
              <w:bottom w:val="single" w:sz="4" w:space="0" w:color="auto"/>
              <w:right w:val="single" w:sz="4" w:space="0" w:color="auto"/>
            </w:tcBorders>
            <w:shd w:val="clear" w:color="auto" w:fill="auto"/>
            <w:noWrap/>
            <w:vAlign w:val="center"/>
          </w:tcPr>
          <w:p w:rsidR="00104B41" w:rsidRPr="00463A5D" w:rsidRDefault="00104B41">
            <w:pPr>
              <w:widowControl/>
              <w:jc w:val="left"/>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西山区</w:t>
            </w:r>
          </w:p>
        </w:tc>
        <w:tc>
          <w:tcPr>
            <w:tcW w:w="913"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45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3812</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194</w:t>
            </w:r>
          </w:p>
        </w:tc>
        <w:tc>
          <w:tcPr>
            <w:tcW w:w="914" w:type="dxa"/>
            <w:tcBorders>
              <w:top w:val="nil"/>
              <w:left w:val="nil"/>
              <w:bottom w:val="single" w:sz="4" w:space="0" w:color="auto"/>
              <w:right w:val="single" w:sz="4" w:space="0" w:color="auto"/>
            </w:tcBorders>
            <w:shd w:val="clear" w:color="auto" w:fill="auto"/>
            <w:noWrap/>
          </w:tcPr>
          <w:p w:rsidR="00104B41" w:rsidRPr="00463A5D" w:rsidRDefault="00104B41" w:rsidP="00104B41">
            <w:pPr>
              <w:jc w:val="center"/>
            </w:pPr>
            <w:r w:rsidRPr="00463A5D">
              <w:rPr>
                <w:rFonts w:ascii="宋体" w:eastAsia="宋体" w:hAnsi="宋体" w:cs="宋体" w:hint="eastAsia"/>
                <w:color w:val="000000"/>
                <w:kern w:val="0"/>
                <w:sz w:val="22"/>
              </w:rPr>
              <w:t>20913</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360</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6308E">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8559</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2515</w:t>
            </w:r>
          </w:p>
        </w:tc>
        <w:tc>
          <w:tcPr>
            <w:tcW w:w="914" w:type="dxa"/>
            <w:tcBorders>
              <w:top w:val="nil"/>
              <w:left w:val="nil"/>
              <w:bottom w:val="single" w:sz="4" w:space="0" w:color="auto"/>
              <w:right w:val="single" w:sz="4" w:space="0" w:color="auto"/>
            </w:tcBorders>
            <w:shd w:val="clear" w:color="auto" w:fill="auto"/>
            <w:noWrap/>
            <w:vAlign w:val="center"/>
          </w:tcPr>
          <w:p w:rsidR="00104B41" w:rsidRPr="00463A5D" w:rsidRDefault="00104B41" w:rsidP="00F661B6">
            <w:pPr>
              <w:widowControl/>
              <w:jc w:val="center"/>
              <w:textAlignment w:val="center"/>
              <w:rPr>
                <w:rFonts w:asciiTheme="minorEastAsia" w:hAnsiTheme="minorEastAsia" w:cs="宋体"/>
                <w:color w:val="000000"/>
                <w:kern w:val="0"/>
                <w:szCs w:val="21"/>
              </w:rPr>
            </w:pPr>
            <w:r w:rsidRPr="00463A5D">
              <w:rPr>
                <w:rFonts w:ascii="宋体" w:eastAsia="宋体" w:hAnsi="宋体" w:cs="宋体" w:hint="eastAsia"/>
                <w:color w:val="000000"/>
                <w:kern w:val="0"/>
                <w:sz w:val="22"/>
              </w:rPr>
              <w:t>65066</w:t>
            </w:r>
          </w:p>
        </w:tc>
      </w:tr>
    </w:tbl>
    <w:p w:rsidR="006914D2" w:rsidRPr="00463A5D" w:rsidRDefault="00685A6D">
      <w:pPr>
        <w:spacing w:line="560" w:lineRule="exact"/>
        <w:ind w:firstLineChars="200" w:firstLine="643"/>
        <w:rPr>
          <w:rFonts w:ascii="仿宋_GB2312" w:eastAsia="仿宋_GB2312"/>
          <w:b/>
          <w:sz w:val="32"/>
          <w:szCs w:val="32"/>
        </w:rPr>
      </w:pPr>
      <w:r w:rsidRPr="00463A5D">
        <w:rPr>
          <w:rFonts w:ascii="仿宋_GB2312" w:eastAsia="仿宋_GB2312" w:hint="eastAsia"/>
          <w:b/>
          <w:sz w:val="32"/>
          <w:szCs w:val="32"/>
        </w:rPr>
        <w:t>2.区级平台网格案件处置结案情况</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lastRenderedPageBreak/>
        <w:t>主城各区</w:t>
      </w:r>
      <w:r w:rsidRPr="00463A5D">
        <w:rPr>
          <w:rFonts w:ascii="仿宋_GB2312" w:eastAsia="仿宋_GB2312" w:hAnsi="黑体" w:hint="eastAsia"/>
          <w:sz w:val="32"/>
          <w:szCs w:val="32"/>
        </w:rPr>
        <w:t>网格案件处置结案率得分</w:t>
      </w:r>
      <w:r w:rsidRPr="00463A5D">
        <w:rPr>
          <w:rFonts w:ascii="仿宋_GB2312" w:eastAsia="仿宋_GB2312" w:hint="eastAsia"/>
          <w:sz w:val="32"/>
          <w:szCs w:val="32"/>
        </w:rPr>
        <w:t>最高的是呈贡区。其中，区级平台受理的案件按时派遣率得分最高的是五华区，其余指标得分最高的均为呈贡区。</w:t>
      </w:r>
    </w:p>
    <w:p w:rsidR="006914D2" w:rsidRPr="00463A5D" w:rsidRDefault="00685A6D">
      <w:pPr>
        <w:spacing w:line="560" w:lineRule="exact"/>
        <w:jc w:val="center"/>
        <w:rPr>
          <w:rFonts w:ascii="仿宋_GB2312" w:eastAsia="仿宋_GB2312"/>
          <w:b/>
          <w:sz w:val="28"/>
          <w:szCs w:val="28"/>
        </w:rPr>
      </w:pPr>
      <w:r w:rsidRPr="00463A5D">
        <w:rPr>
          <w:rFonts w:ascii="仿宋_GB2312" w:eastAsia="仿宋_GB2312" w:hint="eastAsia"/>
          <w:b/>
          <w:sz w:val="28"/>
          <w:szCs w:val="28"/>
        </w:rPr>
        <w:t>主城各区区级平台网格案件处置结案情况</w:t>
      </w:r>
    </w:p>
    <w:tbl>
      <w:tblPr>
        <w:tblW w:w="8313" w:type="dxa"/>
        <w:jc w:val="center"/>
        <w:tblLayout w:type="fixed"/>
        <w:tblLook w:val="04A0"/>
      </w:tblPr>
      <w:tblGrid>
        <w:gridCol w:w="1187"/>
        <w:gridCol w:w="1188"/>
        <w:gridCol w:w="1187"/>
        <w:gridCol w:w="1188"/>
        <w:gridCol w:w="1187"/>
        <w:gridCol w:w="1188"/>
        <w:gridCol w:w="1188"/>
      </w:tblGrid>
      <w:tr w:rsidR="006914D2" w:rsidRPr="00463A5D">
        <w:trPr>
          <w:trHeight w:val="270"/>
          <w:jc w:val="center"/>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区属</w:t>
            </w:r>
          </w:p>
        </w:tc>
        <w:tc>
          <w:tcPr>
            <w:tcW w:w="1188"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区级平台受理的案件按时派遣率</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公众投诉案件结案率</w:t>
            </w:r>
          </w:p>
        </w:tc>
        <w:tc>
          <w:tcPr>
            <w:tcW w:w="1188"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市级监督员上报案件的结案率</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区级平台受理的案件结案率</w:t>
            </w:r>
          </w:p>
        </w:tc>
        <w:tc>
          <w:tcPr>
            <w:tcW w:w="1188"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市区两级平台受理的重点案件结案率</w:t>
            </w:r>
          </w:p>
        </w:tc>
        <w:tc>
          <w:tcPr>
            <w:tcW w:w="1188" w:type="dxa"/>
            <w:tcBorders>
              <w:top w:val="single" w:sz="4" w:space="0" w:color="auto"/>
              <w:left w:val="nil"/>
              <w:bottom w:val="single" w:sz="4" w:space="0" w:color="auto"/>
              <w:right w:val="single" w:sz="4" w:space="0" w:color="auto"/>
            </w:tcBorders>
            <w:shd w:val="clear" w:color="auto" w:fill="auto"/>
            <w:noWrap/>
            <w:vAlign w:val="center"/>
          </w:tcPr>
          <w:p w:rsidR="006914D2" w:rsidRPr="00463A5D" w:rsidRDefault="00685A6D">
            <w:pPr>
              <w:widowControl/>
              <w:jc w:val="center"/>
              <w:rPr>
                <w:rFonts w:ascii="宋体" w:eastAsia="宋体" w:hAnsi="宋体" w:cs="宋体"/>
                <w:b/>
                <w:color w:val="000000"/>
                <w:kern w:val="0"/>
                <w:sz w:val="16"/>
                <w:szCs w:val="16"/>
              </w:rPr>
            </w:pPr>
            <w:r w:rsidRPr="00463A5D">
              <w:rPr>
                <w:rFonts w:ascii="宋体" w:eastAsia="宋体" w:hAnsi="宋体" w:cs="宋体" w:hint="eastAsia"/>
                <w:b/>
                <w:color w:val="000000"/>
                <w:kern w:val="0"/>
                <w:sz w:val="16"/>
                <w:szCs w:val="16"/>
              </w:rPr>
              <w:t>市区两级平台受理的常规案件结案率</w:t>
            </w:r>
          </w:p>
        </w:tc>
      </w:tr>
      <w:tr w:rsidR="001C7A8E" w:rsidRPr="00463A5D" w:rsidTr="00DA1730">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呈贡区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99.66%</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100.00%</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99.87%</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100.00%</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99.97%</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99.94%</w:t>
            </w:r>
          </w:p>
        </w:tc>
      </w:tr>
      <w:tr w:rsidR="001C7A8E" w:rsidRPr="00463A5D" w:rsidTr="00DA1730">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官渡区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96.77%</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68.89%</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94.17%</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99.71%</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95.31%</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98.13%</w:t>
            </w:r>
          </w:p>
        </w:tc>
      </w:tr>
      <w:tr w:rsidR="001C7A8E" w:rsidRPr="00463A5D" w:rsidTr="00DA1730">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盘龙区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99.66%</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87.11%</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99.22%</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99.84%</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99.61%</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99.72%</w:t>
            </w:r>
          </w:p>
        </w:tc>
      </w:tr>
      <w:tr w:rsidR="001C7A8E" w:rsidRPr="00463A5D" w:rsidTr="00DA1730">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五华区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99.85%</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100.00%</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99.13%</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99.99%</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99.75%</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99.92%</w:t>
            </w:r>
          </w:p>
        </w:tc>
      </w:tr>
      <w:tr w:rsidR="001C7A8E" w:rsidRPr="00463A5D" w:rsidTr="00DA1730">
        <w:trPr>
          <w:trHeight w:val="207"/>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西山区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95.96%</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74.84%</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86.89%</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98.18%</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95.09%</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99.29%</w:t>
            </w:r>
          </w:p>
        </w:tc>
      </w:tr>
      <w:tr w:rsidR="001C7A8E" w:rsidRPr="00463A5D" w:rsidTr="00DA1730">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度假区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98.35%</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94.37%</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99.22%</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99.97%</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99.66%</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99.76%</w:t>
            </w:r>
          </w:p>
        </w:tc>
      </w:tr>
      <w:tr w:rsidR="001C7A8E" w:rsidRPr="00463A5D" w:rsidTr="00DA1730">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高新区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96.66%</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100.00%</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95.47%</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99.91%</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94.59%</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99.87%</w:t>
            </w:r>
          </w:p>
        </w:tc>
      </w:tr>
      <w:tr w:rsidR="001C7A8E" w:rsidRPr="00463A5D" w:rsidTr="00DA1730">
        <w:trPr>
          <w:trHeight w:val="270"/>
          <w:jc w:val="center"/>
        </w:trPr>
        <w:tc>
          <w:tcPr>
            <w:tcW w:w="1187" w:type="dxa"/>
            <w:tcBorders>
              <w:top w:val="nil"/>
              <w:left w:val="single" w:sz="4" w:space="0" w:color="auto"/>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 w:val="22"/>
              </w:rPr>
            </w:pPr>
            <w:r w:rsidRPr="00463A5D">
              <w:rPr>
                <w:rFonts w:cs="Segoe UI" w:hint="eastAsia"/>
                <w:color w:val="000000"/>
                <w:sz w:val="22"/>
              </w:rPr>
              <w:t>经开区</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98.96%</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58.75%</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92.84%</w:t>
            </w:r>
          </w:p>
        </w:tc>
        <w:tc>
          <w:tcPr>
            <w:tcW w:w="1187"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99.93%</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97.54%</w:t>
            </w:r>
          </w:p>
        </w:tc>
        <w:tc>
          <w:tcPr>
            <w:tcW w:w="1188" w:type="dxa"/>
            <w:tcBorders>
              <w:top w:val="nil"/>
              <w:left w:val="nil"/>
              <w:bottom w:val="single" w:sz="4" w:space="0" w:color="auto"/>
              <w:right w:val="single" w:sz="4" w:space="0" w:color="auto"/>
            </w:tcBorders>
            <w:shd w:val="clear" w:color="auto" w:fill="auto"/>
            <w:noWrap/>
            <w:vAlign w:val="center"/>
          </w:tcPr>
          <w:p w:rsidR="001C7A8E" w:rsidRPr="00463A5D" w:rsidRDefault="001C7A8E">
            <w:pPr>
              <w:jc w:val="center"/>
              <w:rPr>
                <w:rFonts w:ascii="宋体" w:eastAsia="宋体" w:hAnsi="宋体" w:cs="Segoe UI"/>
                <w:color w:val="000000"/>
                <w:szCs w:val="21"/>
              </w:rPr>
            </w:pPr>
            <w:r w:rsidRPr="00463A5D">
              <w:rPr>
                <w:rFonts w:cs="Segoe UI" w:hint="eastAsia"/>
                <w:color w:val="000000"/>
                <w:szCs w:val="21"/>
              </w:rPr>
              <w:t>99.55%</w:t>
            </w:r>
          </w:p>
        </w:tc>
      </w:tr>
    </w:tbl>
    <w:p w:rsidR="006914D2" w:rsidRPr="00463A5D" w:rsidRDefault="00685A6D">
      <w:pPr>
        <w:spacing w:line="560" w:lineRule="exact"/>
        <w:ind w:firstLineChars="200" w:firstLine="640"/>
        <w:rPr>
          <w:rFonts w:ascii="黑体" w:eastAsia="黑体" w:hAnsi="黑体"/>
          <w:sz w:val="32"/>
          <w:szCs w:val="32"/>
        </w:rPr>
      </w:pPr>
      <w:r w:rsidRPr="00463A5D">
        <w:rPr>
          <w:rFonts w:ascii="黑体" w:eastAsia="黑体" w:hAnsi="黑体" w:hint="eastAsia"/>
          <w:sz w:val="32"/>
          <w:szCs w:val="32"/>
        </w:rPr>
        <w:t>三、体系建设情况</w:t>
      </w:r>
    </w:p>
    <w:p w:rsidR="006914D2" w:rsidRPr="00463A5D" w:rsidRDefault="00685A6D">
      <w:pPr>
        <w:spacing w:line="560" w:lineRule="exact"/>
        <w:ind w:firstLineChars="200" w:firstLine="640"/>
        <w:rPr>
          <w:rFonts w:ascii="楷体_GB2312" w:eastAsia="楷体_GB2312"/>
          <w:sz w:val="32"/>
          <w:szCs w:val="32"/>
        </w:rPr>
      </w:pPr>
      <w:r w:rsidRPr="00463A5D">
        <w:rPr>
          <w:rFonts w:ascii="楷体_GB2312" w:eastAsia="楷体_GB2312" w:hint="eastAsia"/>
          <w:sz w:val="32"/>
          <w:szCs w:val="32"/>
        </w:rPr>
        <w:t>（一）立体交叉空间监控体系运行情况</w:t>
      </w:r>
    </w:p>
    <w:p w:rsidR="006914D2" w:rsidRPr="00463A5D" w:rsidRDefault="00685A6D">
      <w:pPr>
        <w:spacing w:line="560" w:lineRule="exact"/>
        <w:ind w:firstLineChars="200" w:firstLine="640"/>
        <w:rPr>
          <w:rFonts w:ascii="仿宋_GB2312" w:eastAsia="仿宋_GB2312" w:hAnsi="仿宋_GB2312" w:cs="仿宋_GB2312"/>
          <w:sz w:val="32"/>
          <w:szCs w:val="32"/>
        </w:rPr>
      </w:pPr>
      <w:r w:rsidRPr="00463A5D">
        <w:rPr>
          <w:rFonts w:ascii="仿宋_GB2312" w:eastAsia="仿宋_GB2312" w:hAnsi="仿宋_GB2312" w:cs="仿宋_GB2312" w:hint="eastAsia"/>
          <w:sz w:val="32"/>
          <w:szCs w:val="32"/>
        </w:rPr>
        <w:t>卫星遥感监测空间信息系统图斑案件共立案42件，处置42件，按期处置41件，处置率100%，按期处置率97.62%；抽查36件，抽查合格率100%；地面扬尘源类图斑案件覆盖面积达7.2万平方米，房屋建筑类图斑案件拆除面积达0.7万平方米。卫星遥感监测体系运行情况得分最低的是度假区，存在的主要问题是立案案件较少，并且有1件房屋建筑类案件超期结案。</w:t>
      </w:r>
    </w:p>
    <w:p w:rsidR="006914D2" w:rsidRPr="00463A5D" w:rsidRDefault="00685A6D">
      <w:pPr>
        <w:spacing w:line="560" w:lineRule="exact"/>
        <w:ind w:firstLineChars="200" w:firstLine="640"/>
        <w:rPr>
          <w:rFonts w:ascii="楷体_GB2312" w:eastAsia="楷体_GB2312"/>
          <w:sz w:val="32"/>
          <w:szCs w:val="32"/>
        </w:rPr>
      </w:pPr>
      <w:r w:rsidRPr="00463A5D">
        <w:rPr>
          <w:rFonts w:ascii="楷体_GB2312" w:eastAsia="楷体_GB2312" w:hint="eastAsia"/>
          <w:sz w:val="32"/>
          <w:szCs w:val="32"/>
        </w:rPr>
        <w:t>（二）基层网格化工作模式建设运行情况</w:t>
      </w:r>
    </w:p>
    <w:p w:rsidR="006914D2" w:rsidRPr="00463A5D" w:rsidRDefault="00685A6D">
      <w:pPr>
        <w:spacing w:line="560" w:lineRule="exact"/>
        <w:ind w:firstLineChars="200" w:firstLine="643"/>
        <w:rPr>
          <w:rFonts w:ascii="仿宋_GB2312" w:eastAsia="仿宋_GB2312"/>
          <w:b/>
          <w:sz w:val="32"/>
          <w:szCs w:val="32"/>
        </w:rPr>
      </w:pPr>
      <w:r w:rsidRPr="00463A5D">
        <w:rPr>
          <w:rFonts w:ascii="仿宋_GB2312" w:eastAsia="仿宋_GB2312"/>
          <w:b/>
          <w:sz w:val="32"/>
          <w:szCs w:val="32"/>
        </w:rPr>
        <w:t>1</w:t>
      </w:r>
      <w:r w:rsidRPr="00463A5D">
        <w:rPr>
          <w:rFonts w:ascii="仿宋_GB2312" w:eastAsia="仿宋_GB2312" w:hint="eastAsia"/>
          <w:b/>
          <w:sz w:val="32"/>
          <w:szCs w:val="32"/>
        </w:rPr>
        <w:t>.网格员案件处置情况</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共立案主城各区环卫工作人员、城管执法人员两类</w:t>
      </w:r>
      <w:r w:rsidRPr="00463A5D">
        <w:rPr>
          <w:rFonts w:ascii="仿宋_GB2312" w:eastAsia="仿宋_GB2312"/>
          <w:sz w:val="32"/>
          <w:szCs w:val="32"/>
        </w:rPr>
        <w:t>网格员</w:t>
      </w:r>
      <w:r w:rsidRPr="00463A5D">
        <w:rPr>
          <w:rFonts w:ascii="仿宋_GB2312" w:eastAsia="仿宋_GB2312" w:hint="eastAsia"/>
          <w:sz w:val="32"/>
          <w:szCs w:val="32"/>
        </w:rPr>
        <w:t>案件173386</w:t>
      </w:r>
      <w:r w:rsidRPr="00463A5D">
        <w:rPr>
          <w:rFonts w:ascii="仿宋_GB2312" w:eastAsia="仿宋_GB2312"/>
          <w:sz w:val="32"/>
          <w:szCs w:val="32"/>
        </w:rPr>
        <w:t>件</w:t>
      </w:r>
      <w:r w:rsidRPr="00463A5D">
        <w:rPr>
          <w:rFonts w:ascii="仿宋_GB2312" w:eastAsia="仿宋_GB2312" w:hint="eastAsia"/>
          <w:sz w:val="32"/>
          <w:szCs w:val="32"/>
        </w:rPr>
        <w:t>，案件较多的区是五华区、盘龙区和官渡区，分别是43639</w:t>
      </w:r>
      <w:r w:rsidRPr="00463A5D">
        <w:rPr>
          <w:rFonts w:ascii="仿宋_GB2312" w:eastAsia="仿宋_GB2312"/>
          <w:sz w:val="32"/>
          <w:szCs w:val="32"/>
        </w:rPr>
        <w:t>件</w:t>
      </w:r>
      <w:r w:rsidRPr="00463A5D">
        <w:rPr>
          <w:rFonts w:ascii="仿宋_GB2312" w:eastAsia="仿宋_GB2312" w:hint="eastAsia"/>
          <w:sz w:val="32"/>
          <w:szCs w:val="32"/>
        </w:rPr>
        <w:t>、34980件</w:t>
      </w:r>
      <w:r w:rsidRPr="00463A5D">
        <w:rPr>
          <w:rFonts w:ascii="仿宋_GB2312" w:eastAsia="仿宋_GB2312"/>
          <w:sz w:val="32"/>
          <w:szCs w:val="32"/>
        </w:rPr>
        <w:t>和</w:t>
      </w:r>
      <w:r w:rsidRPr="00463A5D">
        <w:rPr>
          <w:rFonts w:ascii="仿宋_GB2312" w:eastAsia="仿宋_GB2312" w:hint="eastAsia"/>
          <w:sz w:val="32"/>
          <w:szCs w:val="32"/>
        </w:rPr>
        <w:t>29095件。以上两类网格</w:t>
      </w:r>
      <w:r w:rsidRPr="00463A5D">
        <w:rPr>
          <w:rFonts w:ascii="仿宋_GB2312" w:eastAsia="仿宋_GB2312" w:hint="eastAsia"/>
          <w:sz w:val="32"/>
          <w:szCs w:val="32"/>
        </w:rPr>
        <w:lastRenderedPageBreak/>
        <w:t>员案件结案率除了</w:t>
      </w:r>
      <w:r w:rsidR="00463A5D" w:rsidRPr="00463A5D">
        <w:rPr>
          <w:rFonts w:ascii="仿宋_GB2312" w:eastAsia="仿宋_GB2312" w:hint="eastAsia"/>
          <w:sz w:val="32"/>
          <w:szCs w:val="32"/>
        </w:rPr>
        <w:t>高新区、西山区、</w:t>
      </w:r>
      <w:r w:rsidRPr="00463A5D">
        <w:rPr>
          <w:rFonts w:ascii="仿宋_GB2312" w:eastAsia="仿宋_GB2312" w:hint="eastAsia"/>
          <w:sz w:val="32"/>
          <w:szCs w:val="32"/>
        </w:rPr>
        <w:t>经开区和官渡区外，各区结案率均为100%。</w:t>
      </w:r>
    </w:p>
    <w:p w:rsidR="006914D2" w:rsidRPr="00463A5D" w:rsidRDefault="00685A6D">
      <w:pPr>
        <w:spacing w:line="560" w:lineRule="exact"/>
        <w:jc w:val="center"/>
        <w:rPr>
          <w:rFonts w:ascii="仿宋_GB2312" w:eastAsia="仿宋_GB2312"/>
          <w:b/>
          <w:sz w:val="28"/>
          <w:szCs w:val="28"/>
        </w:rPr>
      </w:pPr>
      <w:r w:rsidRPr="00463A5D">
        <w:rPr>
          <w:rFonts w:ascii="仿宋_GB2312" w:eastAsia="仿宋_GB2312" w:hint="eastAsia"/>
          <w:b/>
          <w:sz w:val="28"/>
          <w:szCs w:val="28"/>
        </w:rPr>
        <w:t>主城各区网格员案件结案情况</w:t>
      </w:r>
    </w:p>
    <w:p w:rsidR="006914D2" w:rsidRPr="00463A5D" w:rsidRDefault="00685A6D">
      <w:pPr>
        <w:jc w:val="center"/>
      </w:pPr>
      <w:r w:rsidRPr="00463A5D">
        <w:rPr>
          <w:noProof/>
        </w:rPr>
        <w:drawing>
          <wp:inline distT="0" distB="0" distL="114300" distR="114300">
            <wp:extent cx="5267960" cy="2585720"/>
            <wp:effectExtent l="0" t="0" r="8890" b="508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1"/>
                    <a:stretch>
                      <a:fillRect/>
                    </a:stretch>
                  </pic:blipFill>
                  <pic:spPr>
                    <a:xfrm>
                      <a:off x="0" y="0"/>
                      <a:ext cx="5267960" cy="2585720"/>
                    </a:xfrm>
                    <a:prstGeom prst="rect">
                      <a:avLst/>
                    </a:prstGeom>
                    <a:noFill/>
                    <a:ln>
                      <a:noFill/>
                    </a:ln>
                  </pic:spPr>
                </pic:pic>
              </a:graphicData>
            </a:graphic>
          </wp:inline>
        </w:drawing>
      </w:r>
    </w:p>
    <w:p w:rsidR="006914D2" w:rsidRPr="00463A5D" w:rsidRDefault="00685A6D">
      <w:pPr>
        <w:spacing w:line="560" w:lineRule="exact"/>
        <w:ind w:firstLineChars="200" w:firstLine="643"/>
        <w:rPr>
          <w:rFonts w:ascii="仿宋_GB2312" w:eastAsia="仿宋_GB2312"/>
          <w:b/>
          <w:sz w:val="32"/>
          <w:szCs w:val="32"/>
        </w:rPr>
      </w:pPr>
      <w:r w:rsidRPr="00463A5D">
        <w:rPr>
          <w:rFonts w:ascii="仿宋_GB2312" w:eastAsia="仿宋_GB2312" w:hint="eastAsia"/>
          <w:b/>
          <w:sz w:val="32"/>
          <w:szCs w:val="32"/>
        </w:rPr>
        <w:t>2.城管部门与网格监督员联动机制运行情况</w:t>
      </w:r>
    </w:p>
    <w:p w:rsidR="006914D2" w:rsidRPr="00463A5D"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市级监督员在网格中巡查上报的</w:t>
      </w:r>
      <w:r w:rsidRPr="00463A5D">
        <w:rPr>
          <w:rFonts w:ascii="仿宋_GB2312" w:eastAsia="仿宋_GB2312"/>
          <w:sz w:val="32"/>
          <w:szCs w:val="32"/>
        </w:rPr>
        <w:t>市容环境和街面秩序</w:t>
      </w:r>
      <w:r w:rsidRPr="00463A5D">
        <w:rPr>
          <w:rFonts w:ascii="仿宋_GB2312" w:eastAsia="仿宋_GB2312" w:hint="eastAsia"/>
          <w:sz w:val="32"/>
          <w:szCs w:val="32"/>
        </w:rPr>
        <w:t>类</w:t>
      </w:r>
      <w:r w:rsidRPr="00463A5D">
        <w:rPr>
          <w:rFonts w:ascii="仿宋_GB2312" w:eastAsia="仿宋_GB2312"/>
          <w:sz w:val="32"/>
          <w:szCs w:val="32"/>
        </w:rPr>
        <w:t>案件共</w:t>
      </w:r>
      <w:r w:rsidRPr="00463A5D">
        <w:rPr>
          <w:rFonts w:ascii="仿宋_GB2312" w:eastAsia="仿宋_GB2312" w:hint="eastAsia"/>
          <w:sz w:val="32"/>
          <w:szCs w:val="32"/>
        </w:rPr>
        <w:t>27008</w:t>
      </w:r>
      <w:r w:rsidRPr="00463A5D">
        <w:rPr>
          <w:rFonts w:ascii="仿宋_GB2312" w:eastAsia="仿宋_GB2312"/>
          <w:sz w:val="32"/>
          <w:szCs w:val="32"/>
        </w:rPr>
        <w:t>件</w:t>
      </w:r>
      <w:r w:rsidRPr="00463A5D">
        <w:rPr>
          <w:rFonts w:ascii="仿宋_GB2312" w:eastAsia="仿宋_GB2312" w:hint="eastAsia"/>
          <w:sz w:val="32"/>
          <w:szCs w:val="32"/>
        </w:rPr>
        <w:t>。其中，</w:t>
      </w:r>
      <w:r w:rsidRPr="00463A5D">
        <w:rPr>
          <w:rFonts w:ascii="仿宋_GB2312" w:eastAsia="仿宋_GB2312"/>
          <w:sz w:val="32"/>
          <w:szCs w:val="32"/>
        </w:rPr>
        <w:t>主城五区</w:t>
      </w:r>
      <w:r w:rsidRPr="00463A5D">
        <w:rPr>
          <w:rFonts w:ascii="仿宋_GB2312" w:eastAsia="仿宋_GB2312" w:hint="eastAsia"/>
          <w:sz w:val="32"/>
          <w:szCs w:val="32"/>
        </w:rPr>
        <w:t>案发数最多的区是官渡</w:t>
      </w:r>
      <w:r w:rsidRPr="00463A5D">
        <w:rPr>
          <w:rFonts w:ascii="仿宋_GB2312" w:eastAsia="仿宋_GB2312"/>
          <w:sz w:val="32"/>
          <w:szCs w:val="32"/>
        </w:rPr>
        <w:t>区</w:t>
      </w:r>
      <w:r w:rsidRPr="00463A5D">
        <w:rPr>
          <w:rFonts w:ascii="仿宋_GB2312" w:eastAsia="仿宋_GB2312" w:hint="eastAsia"/>
          <w:sz w:val="32"/>
          <w:szCs w:val="32"/>
        </w:rPr>
        <w:t>，共上报案件8056</w:t>
      </w:r>
      <w:r w:rsidRPr="00463A5D">
        <w:rPr>
          <w:rFonts w:ascii="仿宋_GB2312" w:eastAsia="仿宋_GB2312"/>
          <w:sz w:val="32"/>
          <w:szCs w:val="32"/>
        </w:rPr>
        <w:t>件</w:t>
      </w:r>
      <w:r w:rsidRPr="00463A5D">
        <w:rPr>
          <w:rFonts w:ascii="仿宋_GB2312" w:eastAsia="仿宋_GB2312" w:hint="eastAsia"/>
          <w:sz w:val="32"/>
          <w:szCs w:val="32"/>
        </w:rPr>
        <w:t>；除盘龙区和</w:t>
      </w:r>
      <w:r w:rsidR="00463A5D" w:rsidRPr="00463A5D">
        <w:rPr>
          <w:rFonts w:ascii="仿宋_GB2312" w:eastAsia="仿宋_GB2312" w:hint="eastAsia"/>
          <w:sz w:val="32"/>
          <w:szCs w:val="32"/>
        </w:rPr>
        <w:t>西山</w:t>
      </w:r>
      <w:r w:rsidRPr="00463A5D">
        <w:rPr>
          <w:rFonts w:ascii="仿宋_GB2312" w:eastAsia="仿宋_GB2312" w:hint="eastAsia"/>
          <w:sz w:val="32"/>
          <w:szCs w:val="32"/>
        </w:rPr>
        <w:t>区外，其他区案件数与上月相比均有所</w:t>
      </w:r>
      <w:r w:rsidR="00463A5D" w:rsidRPr="00463A5D">
        <w:rPr>
          <w:rFonts w:ascii="仿宋_GB2312" w:eastAsia="仿宋_GB2312" w:hint="eastAsia"/>
          <w:sz w:val="32"/>
          <w:szCs w:val="32"/>
        </w:rPr>
        <w:t>下降</w:t>
      </w:r>
      <w:r w:rsidRPr="00463A5D">
        <w:rPr>
          <w:rFonts w:ascii="仿宋_GB2312" w:eastAsia="仿宋_GB2312" w:hint="eastAsia"/>
          <w:sz w:val="32"/>
          <w:szCs w:val="32"/>
        </w:rPr>
        <w:t>。三个</w:t>
      </w:r>
      <w:r w:rsidRPr="00463A5D">
        <w:rPr>
          <w:rFonts w:ascii="仿宋_GB2312" w:eastAsia="仿宋_GB2312"/>
          <w:sz w:val="32"/>
          <w:szCs w:val="32"/>
        </w:rPr>
        <w:t>开发</w:t>
      </w:r>
      <w:r w:rsidRPr="00463A5D">
        <w:rPr>
          <w:rFonts w:ascii="仿宋_GB2312" w:eastAsia="仿宋_GB2312" w:hint="eastAsia"/>
          <w:sz w:val="32"/>
          <w:szCs w:val="32"/>
        </w:rPr>
        <w:t>（度假）区案发数最多的区是经开区，</w:t>
      </w:r>
      <w:r w:rsidRPr="00463A5D">
        <w:rPr>
          <w:rFonts w:ascii="仿宋_GB2312" w:eastAsia="仿宋_GB2312"/>
          <w:sz w:val="32"/>
          <w:szCs w:val="32"/>
        </w:rPr>
        <w:t>共上报案件</w:t>
      </w:r>
      <w:r w:rsidRPr="00463A5D">
        <w:rPr>
          <w:rFonts w:ascii="仿宋_GB2312" w:eastAsia="仿宋_GB2312" w:hint="eastAsia"/>
          <w:sz w:val="32"/>
          <w:szCs w:val="32"/>
        </w:rPr>
        <w:t>1223</w:t>
      </w:r>
      <w:r w:rsidRPr="00463A5D">
        <w:rPr>
          <w:rFonts w:ascii="仿宋_GB2312" w:eastAsia="仿宋_GB2312"/>
          <w:sz w:val="32"/>
          <w:szCs w:val="32"/>
        </w:rPr>
        <w:t>件</w:t>
      </w:r>
      <w:r w:rsidRPr="00463A5D">
        <w:rPr>
          <w:rFonts w:ascii="仿宋_GB2312" w:eastAsia="仿宋_GB2312" w:hint="eastAsia"/>
          <w:sz w:val="32"/>
          <w:szCs w:val="32"/>
        </w:rPr>
        <w:t>；除经开区外，其他区案件数</w:t>
      </w:r>
      <w:r w:rsidRPr="00463A5D">
        <w:rPr>
          <w:rFonts w:ascii="仿宋_GB2312" w:eastAsia="仿宋_GB2312"/>
          <w:sz w:val="32"/>
          <w:szCs w:val="32"/>
        </w:rPr>
        <w:t>与上月相比</w:t>
      </w:r>
      <w:r w:rsidRPr="00463A5D">
        <w:rPr>
          <w:rFonts w:ascii="仿宋_GB2312" w:eastAsia="仿宋_GB2312" w:hint="eastAsia"/>
          <w:sz w:val="32"/>
          <w:szCs w:val="32"/>
        </w:rPr>
        <w:t>均有所上升。</w:t>
      </w:r>
    </w:p>
    <w:p w:rsidR="006914D2" w:rsidRPr="00463A5D" w:rsidRDefault="00685A6D">
      <w:pPr>
        <w:spacing w:line="560" w:lineRule="exact"/>
        <w:ind w:firstLineChars="200" w:firstLine="640"/>
        <w:rPr>
          <w:rFonts w:ascii="楷体_GB2312" w:eastAsia="楷体_GB2312"/>
          <w:sz w:val="32"/>
          <w:szCs w:val="32"/>
        </w:rPr>
      </w:pPr>
      <w:r w:rsidRPr="00463A5D">
        <w:rPr>
          <w:rFonts w:ascii="楷体_GB2312" w:eastAsia="楷体_GB2312" w:hint="eastAsia"/>
          <w:sz w:val="32"/>
          <w:szCs w:val="32"/>
        </w:rPr>
        <w:t>（三）“吹哨报到”工作机制运行情况</w:t>
      </w:r>
    </w:p>
    <w:p w:rsidR="006914D2" w:rsidRDefault="00685A6D">
      <w:pPr>
        <w:spacing w:line="560" w:lineRule="exact"/>
        <w:ind w:firstLineChars="200" w:firstLine="640"/>
        <w:rPr>
          <w:rFonts w:ascii="仿宋_GB2312" w:eastAsia="仿宋_GB2312"/>
          <w:sz w:val="32"/>
          <w:szCs w:val="32"/>
        </w:rPr>
      </w:pPr>
      <w:r w:rsidRPr="00463A5D">
        <w:rPr>
          <w:rFonts w:ascii="仿宋_GB2312" w:eastAsia="仿宋_GB2312" w:hint="eastAsia"/>
          <w:sz w:val="32"/>
          <w:szCs w:val="32"/>
        </w:rPr>
        <w:t>主城各区共开展“党建引领、街道吹哨、部门报到”工作182次，其中区级哨3次，街道哨56次，社区哨123次。吹哨次数最多的区是五华区，99次。得分较高的区是五华区、呈贡区，分别为4.34分、4.05分。</w:t>
      </w:r>
    </w:p>
    <w:p w:rsidR="006914D2" w:rsidRDefault="006914D2">
      <w:pPr>
        <w:spacing w:line="560" w:lineRule="exact"/>
        <w:ind w:firstLineChars="200" w:firstLine="640"/>
        <w:rPr>
          <w:rFonts w:ascii="仿宋_GB2312" w:eastAsia="仿宋_GB2312"/>
          <w:sz w:val="32"/>
          <w:szCs w:val="32"/>
        </w:rPr>
      </w:pPr>
    </w:p>
    <w:p w:rsidR="006914D2" w:rsidRDefault="006914D2">
      <w:pPr>
        <w:spacing w:line="560" w:lineRule="exact"/>
        <w:ind w:firstLineChars="200" w:firstLine="640"/>
        <w:rPr>
          <w:rFonts w:ascii="仿宋_GB2312" w:eastAsia="仿宋_GB2312"/>
          <w:sz w:val="32"/>
          <w:szCs w:val="32"/>
        </w:rPr>
      </w:pPr>
    </w:p>
    <w:p w:rsidR="006914D2" w:rsidRDefault="006914D2">
      <w:pPr>
        <w:spacing w:line="560" w:lineRule="exact"/>
        <w:ind w:firstLineChars="200" w:firstLine="640"/>
        <w:rPr>
          <w:rFonts w:ascii="仿宋_GB2312" w:eastAsia="仿宋_GB2312"/>
          <w:sz w:val="32"/>
          <w:szCs w:val="32"/>
        </w:rPr>
      </w:pPr>
    </w:p>
    <w:p w:rsidR="006914D2" w:rsidRDefault="006914D2">
      <w:pPr>
        <w:spacing w:line="560" w:lineRule="exact"/>
        <w:ind w:firstLineChars="200" w:firstLine="640"/>
        <w:rPr>
          <w:rFonts w:ascii="仿宋_GB2312" w:eastAsia="仿宋_GB2312"/>
          <w:sz w:val="32"/>
          <w:szCs w:val="32"/>
        </w:rPr>
      </w:pPr>
    </w:p>
    <w:sectPr w:rsidR="006914D2" w:rsidSect="006914D2">
      <w:headerReference w:type="even" r:id="rId12"/>
      <w:headerReference w:type="default" r:id="rId13"/>
      <w:footerReference w:type="even" r:id="rId14"/>
      <w:footerReference w:type="default" r:id="rId15"/>
      <w:pgSz w:w="11906" w:h="16838"/>
      <w:pgMar w:top="1440" w:right="1800" w:bottom="1440" w:left="1800" w:header="851" w:footer="992" w:gutter="0"/>
      <w:pgNumType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5BD" w:rsidRDefault="002165BD" w:rsidP="006914D2">
      <w:r>
        <w:separator/>
      </w:r>
    </w:p>
  </w:endnote>
  <w:endnote w:type="continuationSeparator" w:id="1">
    <w:p w:rsidR="002165BD" w:rsidRDefault="002165BD" w:rsidP="0069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A6D" w:rsidRDefault="00685A6D">
    <w:pPr>
      <w:snapToGrid w:val="0"/>
      <w:rPr>
        <w:rFonts w:asciiTheme="minorEastAsia" w:hAnsiTheme="minorEastAsia" w:cstheme="minorEastAsia"/>
        <w:sz w:val="28"/>
        <w:szCs w:val="28"/>
      </w:rPr>
    </w:pPr>
    <w:r w:rsidRPr="006914D2">
      <w:rPr>
        <w:sz w:val="28"/>
      </w:rPr>
      <w:pict>
        <v:shapetype id="_x0000_t202" coordsize="21600,21600" o:spt="202" path="m,l,21600r21600,l21600,xe">
          <v:stroke joinstyle="miter"/>
          <v:path gradientshapeok="t" o:connecttype="rect"/>
        </v:shapetype>
        <v:shape id="文本框 2" o:spid="_x0000_s3074" type="#_x0000_t202" style="position:absolute;left:0;text-align:left;margin-left:-.15pt;margin-top:7.1pt;width:2in;height:2in;z-index:251661312;mso-wrap-style:none;mso-position-horizontal-relative:margin" o:gfxdata="UEsDBAoAAAAAAIdO4kAAAAAAAAAAAAAAAAAEAAAAZHJzL1BLAwQUAAAACACHTuJAvz/4BdUAAAAI&#10;AQAADwAAAGRycy9kb3ducmV2LnhtbE2PwU7DMBBE70j9B2srcWvtuohEIU4PlbhwoyCk3tx4G0fE&#10;dmS7afL3LCc4zs5o5m19mN3AJoypD17BbiuAoW+D6X2n4PPjdVMCS1l7o4fgUcGCCQ7N6qHWlQl3&#10;/47TKXeMSnyqtAKb81hxnlqLTqdtGNGTdw3R6UwydtxEfadyN3ApxDN3uve0YPWIR4vt9+nmFBTz&#10;V8Ax4RHP16mNtl/K4W1R6nG9Ey/AMs75Lwy/+IQODTFdws2bxAYFmz0F6fwkgZEty6IAdlGwF1IC&#10;b2r+/4HmB1BLAwQUAAAACACHTuJAtwNV9s0BAACoAwAADgAAAGRycy9lMm9Eb2MueG1srVNLbtsw&#10;EN0H6B0I7mspBloYguWghZGiQNEWSHMAmqIsAvxhhrbkC7Q36Kqb7HMun6NDSnLadJNFN9T8+Gbe&#10;42h9M1jDjgpQe1fz60XJmXLSN9rta37/7fb1ijOMwjXCeKdqflLIbzavrtZ9qNTSd940ChiBOKz6&#10;UPMuxlAVBcpOWYELH5SjZOvBikgu7IsGRE/o1hTLsnxb9B6aAF4qRIpuxySfEOElgL5ttVRbLw9W&#10;uTiigjIiEiXsdEC+ydO2rZLxS9uiiszUnJjGfFITsnfpLDZrUe1BhE7LaQTxkhGecbJCO2p6gdqK&#10;KNgB9D9QVkvw6Nu4kN4WI5GsCLG4Lp9pc9eJoDIXkhrDRXT8f7Dy8/ErMN3QJrzhzAlLL37++eP8&#10;6/H88J0tkz59wIrK7gIVxuG9H6h2jiMFE+2hBZu+RIhRntQ9XdRVQ2QyXVotV6uSUpJys0P4xdP1&#10;ABg/KG9ZMmoO9HxZVXH8hHEsnUtSN+dvtTH5CY37K0CYY0TlHZhuJybjxMmKw26Y6O18cyJ2Pe1B&#10;zR2tPWfmoyOZ08rMBszGbjYOAfS+yzuVumN4d4g0Up40dRhhiWFy6AEz12nZ0ob86eeqpx9s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gF1QAAAAgBAAAPAAAAAAAAAAEAIAAAACIAAABkcnMv&#10;ZG93bnJldi54bWxQSwECFAAUAAAACACHTuJAtwNV9s0BAACoAwAADgAAAAAAAAABACAAAAAkAQAA&#10;ZHJzL2Uyb0RvYy54bWxQSwUGAAAAAAYABgBZAQAAYwUAAAAA&#10;" filled="f" stroked="f">
          <v:textbox style="mso-fit-shape-to-text:t" inset="0,0,0,0">
            <w:txbxContent>
              <w:p w:rsidR="00685A6D" w:rsidRDefault="00685A6D">
                <w:pPr>
                  <w:snapToGrid w:val="0"/>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63A5D">
                  <w:rPr>
                    <w:rFonts w:asciiTheme="minorEastAsia" w:hAnsiTheme="minorEastAsia" w:cstheme="minorEastAsia"/>
                    <w:noProof/>
                    <w:sz w:val="28"/>
                    <w:szCs w:val="28"/>
                  </w:rPr>
                  <w:t>8</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w:r>
  </w:p>
  <w:p w:rsidR="00685A6D" w:rsidRDefault="00685A6D">
    <w:pPr>
      <w:pStyle w:val="a4"/>
    </w:pPr>
    <w:r>
      <w:pict>
        <v:shape id="文本框 3" o:spid="_x0000_s3073" type="#_x0000_t202" style="position:absolute;margin-left:104pt;margin-top:0;width:2in;height:2in;z-index:25166028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R4MM0BAACo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EOb8IYzKwy9+Pnnj/OvP+ff39nr&#10;pE/vsaKyW0+FcXjvBqqd40jBRHtog0lfIsQoT+qeLurCEJlMl1bL1aqklKTc7BB+cX/dB4wfwBmW&#10;jJoHer6sqjh+wjiWziWpm3U3Suv8hNr+FyDMMQJ5B6bbick4cbLisBsmejvXnIhdT3tQc0trz5n+&#10;aEnmtDKzEWZjNxsHH9S+yzuVuqN/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7R4MM0BAACoAwAADgAAAAAAAAABACAAAAAeAQAAZHJzL2Uy&#10;b0RvYy54bWxQSwUGAAAAAAYABgBZAQAAXQUAAAAA&#10;" filled="f" stroked="f">
          <v:textbox style="mso-fit-shape-to-text:t" inset="0,0,0,0">
            <w:txbxContent>
              <w:p w:rsidR="00685A6D" w:rsidRDefault="00685A6D">
                <w:pPr>
                  <w:snapToGrid w:val="0"/>
                  <w:rPr>
                    <w:sz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A6D" w:rsidRDefault="00685A6D">
    <w:pPr>
      <w:pStyle w:val="a4"/>
    </w:pPr>
    <w:r>
      <w:pict>
        <v:shapetype id="_x0000_t202" coordsize="21600,21600" o:spt="202" path="m,l,21600r21600,l21600,xe">
          <v:stroke joinstyle="miter"/>
          <v:path gradientshapeok="t" o:connecttype="rect"/>
        </v:shapetype>
        <v:shape id="文本框 1" o:sp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58qrMw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7Jl&#10;0qcPWFHZQ6DCONz5gWrnOFIw0R5asOlLhBjlSd3zVV01RCbTpfVqvS4pJSk3O4RfPF4PgPGt8pYl&#10;o+ZAz5dVFaf3GMfSuSR1c/5eG5Of0Li/AoQ5RlTegel2YjJOnKw47IeJ3t43Z2LX0x7U3NHac2be&#10;OZI5rcxswGzsZ+MYQB+6vFOpO4bbY6SR8qSpwwhLDJNDD5i5TsuWNuRPP1c9/mD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nyqszAEAAKgDAAAOAAAAAAAAAAEAIAAAAB4BAABkcnMvZTJv&#10;RG9jLnhtbFBLBQYAAAAABgAGAFkBAABcBQAAAAA=&#10;" filled="f" stroked="f">
          <v:textbox style="mso-fit-shape-to-text:t" inset="0,0,0,0">
            <w:txbxContent>
              <w:p w:rsidR="00685A6D" w:rsidRDefault="00685A6D">
                <w:pPr>
                  <w:snapToGrid w:val="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63A5D">
                  <w:rPr>
                    <w:rFonts w:asciiTheme="minorEastAsia" w:hAnsiTheme="minorEastAsia" w:cstheme="minorEastAsia"/>
                    <w:noProof/>
                    <w:sz w:val="28"/>
                    <w:szCs w:val="28"/>
                  </w:rPr>
                  <w:t>9</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w:r>
  </w:p>
  <w:p w:rsidR="00685A6D" w:rsidRDefault="00685A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5BD" w:rsidRDefault="002165BD" w:rsidP="006914D2">
      <w:r>
        <w:separator/>
      </w:r>
    </w:p>
  </w:footnote>
  <w:footnote w:type="continuationSeparator" w:id="1">
    <w:p w:rsidR="002165BD" w:rsidRDefault="002165BD" w:rsidP="00691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A6D" w:rsidRDefault="00685A6D">
    <w:pPr>
      <w:pStyle w:val="a5"/>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A6D" w:rsidRDefault="00685A6D">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420"/>
  <w:evenAndOddHeaders/>
  <w:drawingGridVerticalSpacing w:val="156"/>
  <w:noPunctuationKerning/>
  <w:characterSpacingControl w:val="compressPunctuation"/>
  <w:hdrShapeDefaults>
    <o:shapedefaults v:ext="edit" spidmax="6146"/>
    <o:shapelayout v:ext="edit">
      <o:idmap v:ext="edit" data="1,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31BF"/>
    <w:rsid w:val="000034F8"/>
    <w:rsid w:val="00010AE2"/>
    <w:rsid w:val="00011DD2"/>
    <w:rsid w:val="00013116"/>
    <w:rsid w:val="000149FE"/>
    <w:rsid w:val="000159B4"/>
    <w:rsid w:val="00017A57"/>
    <w:rsid w:val="000203B5"/>
    <w:rsid w:val="000237DE"/>
    <w:rsid w:val="000409CD"/>
    <w:rsid w:val="000509C1"/>
    <w:rsid w:val="0005137E"/>
    <w:rsid w:val="00051806"/>
    <w:rsid w:val="000519D3"/>
    <w:rsid w:val="000521F7"/>
    <w:rsid w:val="00052DE9"/>
    <w:rsid w:val="00054CE0"/>
    <w:rsid w:val="00056471"/>
    <w:rsid w:val="00062AC9"/>
    <w:rsid w:val="00064BDB"/>
    <w:rsid w:val="0007091B"/>
    <w:rsid w:val="000740AB"/>
    <w:rsid w:val="0007413B"/>
    <w:rsid w:val="00075629"/>
    <w:rsid w:val="00083DB6"/>
    <w:rsid w:val="00083EC3"/>
    <w:rsid w:val="0008495F"/>
    <w:rsid w:val="00090662"/>
    <w:rsid w:val="00095788"/>
    <w:rsid w:val="00095EB4"/>
    <w:rsid w:val="000A348B"/>
    <w:rsid w:val="000B4264"/>
    <w:rsid w:val="000B7915"/>
    <w:rsid w:val="000C1825"/>
    <w:rsid w:val="000C4F0E"/>
    <w:rsid w:val="000D2431"/>
    <w:rsid w:val="000D3107"/>
    <w:rsid w:val="000E4F0D"/>
    <w:rsid w:val="000F02A0"/>
    <w:rsid w:val="000F2B08"/>
    <w:rsid w:val="001013F8"/>
    <w:rsid w:val="0010152D"/>
    <w:rsid w:val="00102F21"/>
    <w:rsid w:val="00104B41"/>
    <w:rsid w:val="00111498"/>
    <w:rsid w:val="001151CD"/>
    <w:rsid w:val="00122408"/>
    <w:rsid w:val="00122EFE"/>
    <w:rsid w:val="00136EB5"/>
    <w:rsid w:val="00151CEA"/>
    <w:rsid w:val="00152611"/>
    <w:rsid w:val="0016308E"/>
    <w:rsid w:val="00163150"/>
    <w:rsid w:val="00163622"/>
    <w:rsid w:val="001671EF"/>
    <w:rsid w:val="00172A27"/>
    <w:rsid w:val="00175C90"/>
    <w:rsid w:val="001766C8"/>
    <w:rsid w:val="00182C70"/>
    <w:rsid w:val="001854C4"/>
    <w:rsid w:val="00193927"/>
    <w:rsid w:val="00193C32"/>
    <w:rsid w:val="00194FF7"/>
    <w:rsid w:val="001A1C5A"/>
    <w:rsid w:val="001A308D"/>
    <w:rsid w:val="001A4313"/>
    <w:rsid w:val="001B1008"/>
    <w:rsid w:val="001B7E4C"/>
    <w:rsid w:val="001C30F7"/>
    <w:rsid w:val="001C3E13"/>
    <w:rsid w:val="001C7A8E"/>
    <w:rsid w:val="001D167C"/>
    <w:rsid w:val="001E157E"/>
    <w:rsid w:val="001E2C4D"/>
    <w:rsid w:val="001E754F"/>
    <w:rsid w:val="001F15B0"/>
    <w:rsid w:val="001F198B"/>
    <w:rsid w:val="001F37E8"/>
    <w:rsid w:val="00206AD2"/>
    <w:rsid w:val="00212972"/>
    <w:rsid w:val="002165BD"/>
    <w:rsid w:val="00221263"/>
    <w:rsid w:val="00223E18"/>
    <w:rsid w:val="00224921"/>
    <w:rsid w:val="002259BD"/>
    <w:rsid w:val="00226608"/>
    <w:rsid w:val="00226DE0"/>
    <w:rsid w:val="00240B88"/>
    <w:rsid w:val="00247FBD"/>
    <w:rsid w:val="00262A1B"/>
    <w:rsid w:val="00271730"/>
    <w:rsid w:val="002A1ECC"/>
    <w:rsid w:val="002A5311"/>
    <w:rsid w:val="002B1E28"/>
    <w:rsid w:val="002B346D"/>
    <w:rsid w:val="002C46CA"/>
    <w:rsid w:val="002D0B11"/>
    <w:rsid w:val="002D4378"/>
    <w:rsid w:val="002D4B81"/>
    <w:rsid w:val="002D51DA"/>
    <w:rsid w:val="002D67A1"/>
    <w:rsid w:val="002D691F"/>
    <w:rsid w:val="002E0A27"/>
    <w:rsid w:val="002E1077"/>
    <w:rsid w:val="002E11E5"/>
    <w:rsid w:val="002E190A"/>
    <w:rsid w:val="002E60B4"/>
    <w:rsid w:val="002F3305"/>
    <w:rsid w:val="002F4185"/>
    <w:rsid w:val="002F616C"/>
    <w:rsid w:val="002F7A10"/>
    <w:rsid w:val="00301769"/>
    <w:rsid w:val="00307B80"/>
    <w:rsid w:val="00315079"/>
    <w:rsid w:val="00315E8D"/>
    <w:rsid w:val="003177B2"/>
    <w:rsid w:val="00327650"/>
    <w:rsid w:val="00327879"/>
    <w:rsid w:val="0033290A"/>
    <w:rsid w:val="003345EB"/>
    <w:rsid w:val="00337394"/>
    <w:rsid w:val="0034481D"/>
    <w:rsid w:val="003466B1"/>
    <w:rsid w:val="003508BF"/>
    <w:rsid w:val="00356422"/>
    <w:rsid w:val="00356B4D"/>
    <w:rsid w:val="003570EC"/>
    <w:rsid w:val="00357777"/>
    <w:rsid w:val="00376BDA"/>
    <w:rsid w:val="00377A94"/>
    <w:rsid w:val="0038501C"/>
    <w:rsid w:val="003A3134"/>
    <w:rsid w:val="003B784D"/>
    <w:rsid w:val="003C3817"/>
    <w:rsid w:val="003C3BE2"/>
    <w:rsid w:val="003C59E7"/>
    <w:rsid w:val="003D4DC7"/>
    <w:rsid w:val="003D4F27"/>
    <w:rsid w:val="003E4F55"/>
    <w:rsid w:val="003E6DF1"/>
    <w:rsid w:val="003F5606"/>
    <w:rsid w:val="00401438"/>
    <w:rsid w:val="00403DE8"/>
    <w:rsid w:val="00417D11"/>
    <w:rsid w:val="00420842"/>
    <w:rsid w:val="00420CB1"/>
    <w:rsid w:val="0042496B"/>
    <w:rsid w:val="004372B2"/>
    <w:rsid w:val="004406B7"/>
    <w:rsid w:val="0045531B"/>
    <w:rsid w:val="00463A5D"/>
    <w:rsid w:val="0046726E"/>
    <w:rsid w:val="00480352"/>
    <w:rsid w:val="00480432"/>
    <w:rsid w:val="00486A9E"/>
    <w:rsid w:val="00487DCF"/>
    <w:rsid w:val="004A1CCA"/>
    <w:rsid w:val="004A1E87"/>
    <w:rsid w:val="004B2036"/>
    <w:rsid w:val="004B6D10"/>
    <w:rsid w:val="004C27C8"/>
    <w:rsid w:val="004C5745"/>
    <w:rsid w:val="004C7064"/>
    <w:rsid w:val="004D42F4"/>
    <w:rsid w:val="004D5A17"/>
    <w:rsid w:val="004D6AEB"/>
    <w:rsid w:val="004F2122"/>
    <w:rsid w:val="00505120"/>
    <w:rsid w:val="00506D0A"/>
    <w:rsid w:val="00517614"/>
    <w:rsid w:val="005205D8"/>
    <w:rsid w:val="00523099"/>
    <w:rsid w:val="00524AB1"/>
    <w:rsid w:val="00524D07"/>
    <w:rsid w:val="005368D2"/>
    <w:rsid w:val="00536AD2"/>
    <w:rsid w:val="00540496"/>
    <w:rsid w:val="00540E1F"/>
    <w:rsid w:val="00545B4B"/>
    <w:rsid w:val="00557CDB"/>
    <w:rsid w:val="00563541"/>
    <w:rsid w:val="00563BE6"/>
    <w:rsid w:val="00576B07"/>
    <w:rsid w:val="00577498"/>
    <w:rsid w:val="005875DA"/>
    <w:rsid w:val="005916B0"/>
    <w:rsid w:val="00591C8E"/>
    <w:rsid w:val="00593338"/>
    <w:rsid w:val="005A0C3C"/>
    <w:rsid w:val="005B0FA3"/>
    <w:rsid w:val="005B6229"/>
    <w:rsid w:val="005C3A26"/>
    <w:rsid w:val="005C595B"/>
    <w:rsid w:val="005C7015"/>
    <w:rsid w:val="005D6C8C"/>
    <w:rsid w:val="005D78C7"/>
    <w:rsid w:val="005E0CB0"/>
    <w:rsid w:val="005E46D2"/>
    <w:rsid w:val="005E4DFA"/>
    <w:rsid w:val="00602626"/>
    <w:rsid w:val="00607904"/>
    <w:rsid w:val="00607F2D"/>
    <w:rsid w:val="0061173F"/>
    <w:rsid w:val="00635DE4"/>
    <w:rsid w:val="006400A8"/>
    <w:rsid w:val="00640F00"/>
    <w:rsid w:val="00643A3E"/>
    <w:rsid w:val="006460C8"/>
    <w:rsid w:val="00647467"/>
    <w:rsid w:val="00647F60"/>
    <w:rsid w:val="006513AC"/>
    <w:rsid w:val="00653003"/>
    <w:rsid w:val="006555B6"/>
    <w:rsid w:val="00660330"/>
    <w:rsid w:val="00660BC1"/>
    <w:rsid w:val="00663ACF"/>
    <w:rsid w:val="00665329"/>
    <w:rsid w:val="0066567A"/>
    <w:rsid w:val="006668EE"/>
    <w:rsid w:val="00667747"/>
    <w:rsid w:val="0067167A"/>
    <w:rsid w:val="00671DB1"/>
    <w:rsid w:val="00672F1A"/>
    <w:rsid w:val="0067752A"/>
    <w:rsid w:val="00685A6D"/>
    <w:rsid w:val="006875F1"/>
    <w:rsid w:val="006914D2"/>
    <w:rsid w:val="00695811"/>
    <w:rsid w:val="006A7A1B"/>
    <w:rsid w:val="006B2BB2"/>
    <w:rsid w:val="006B50B3"/>
    <w:rsid w:val="006C3F8B"/>
    <w:rsid w:val="006D0B59"/>
    <w:rsid w:val="006D2331"/>
    <w:rsid w:val="006E4997"/>
    <w:rsid w:val="006F006F"/>
    <w:rsid w:val="006F656D"/>
    <w:rsid w:val="0070089B"/>
    <w:rsid w:val="00704617"/>
    <w:rsid w:val="0070658E"/>
    <w:rsid w:val="007115B6"/>
    <w:rsid w:val="00713DD6"/>
    <w:rsid w:val="00722FB9"/>
    <w:rsid w:val="00724A49"/>
    <w:rsid w:val="007275A2"/>
    <w:rsid w:val="00730E30"/>
    <w:rsid w:val="00732857"/>
    <w:rsid w:val="0073785B"/>
    <w:rsid w:val="00737E0A"/>
    <w:rsid w:val="00743461"/>
    <w:rsid w:val="00746947"/>
    <w:rsid w:val="007519AA"/>
    <w:rsid w:val="00753D3F"/>
    <w:rsid w:val="0075535D"/>
    <w:rsid w:val="00755ECC"/>
    <w:rsid w:val="007619BB"/>
    <w:rsid w:val="00761C08"/>
    <w:rsid w:val="00764271"/>
    <w:rsid w:val="00773011"/>
    <w:rsid w:val="00777325"/>
    <w:rsid w:val="00784666"/>
    <w:rsid w:val="00785834"/>
    <w:rsid w:val="007927C0"/>
    <w:rsid w:val="00796187"/>
    <w:rsid w:val="00796240"/>
    <w:rsid w:val="007A06C8"/>
    <w:rsid w:val="007A694D"/>
    <w:rsid w:val="007C2678"/>
    <w:rsid w:val="007D095A"/>
    <w:rsid w:val="007D62C0"/>
    <w:rsid w:val="007D6770"/>
    <w:rsid w:val="007E02B2"/>
    <w:rsid w:val="007E1DCC"/>
    <w:rsid w:val="007E25A4"/>
    <w:rsid w:val="007E277C"/>
    <w:rsid w:val="007E717A"/>
    <w:rsid w:val="007F34FE"/>
    <w:rsid w:val="0080146F"/>
    <w:rsid w:val="008015E8"/>
    <w:rsid w:val="00806BCA"/>
    <w:rsid w:val="00814021"/>
    <w:rsid w:val="0081685F"/>
    <w:rsid w:val="00820C74"/>
    <w:rsid w:val="00823772"/>
    <w:rsid w:val="00825067"/>
    <w:rsid w:val="00826EC1"/>
    <w:rsid w:val="00831539"/>
    <w:rsid w:val="00832126"/>
    <w:rsid w:val="008377D8"/>
    <w:rsid w:val="00840B9F"/>
    <w:rsid w:val="008411C9"/>
    <w:rsid w:val="00841659"/>
    <w:rsid w:val="0084779F"/>
    <w:rsid w:val="00847F3A"/>
    <w:rsid w:val="00853035"/>
    <w:rsid w:val="00855701"/>
    <w:rsid w:val="008610DF"/>
    <w:rsid w:val="0086595A"/>
    <w:rsid w:val="0087081F"/>
    <w:rsid w:val="00872B50"/>
    <w:rsid w:val="00884CEA"/>
    <w:rsid w:val="00890DF5"/>
    <w:rsid w:val="008925E1"/>
    <w:rsid w:val="0089482A"/>
    <w:rsid w:val="008954ED"/>
    <w:rsid w:val="00896864"/>
    <w:rsid w:val="008978BD"/>
    <w:rsid w:val="008A182B"/>
    <w:rsid w:val="008A70AE"/>
    <w:rsid w:val="008A7F3B"/>
    <w:rsid w:val="008B1498"/>
    <w:rsid w:val="008C0B05"/>
    <w:rsid w:val="008C158B"/>
    <w:rsid w:val="008C776E"/>
    <w:rsid w:val="008D4EA6"/>
    <w:rsid w:val="008E300F"/>
    <w:rsid w:val="009005F3"/>
    <w:rsid w:val="009011CB"/>
    <w:rsid w:val="00901744"/>
    <w:rsid w:val="0090221D"/>
    <w:rsid w:val="009049CD"/>
    <w:rsid w:val="00907671"/>
    <w:rsid w:val="009201F2"/>
    <w:rsid w:val="00922BC1"/>
    <w:rsid w:val="00924BA7"/>
    <w:rsid w:val="00926F74"/>
    <w:rsid w:val="00935CDF"/>
    <w:rsid w:val="00941CDB"/>
    <w:rsid w:val="009442F2"/>
    <w:rsid w:val="009460E4"/>
    <w:rsid w:val="00956984"/>
    <w:rsid w:val="009637AB"/>
    <w:rsid w:val="0097035A"/>
    <w:rsid w:val="00971F28"/>
    <w:rsid w:val="00971F7A"/>
    <w:rsid w:val="009747B7"/>
    <w:rsid w:val="0098006E"/>
    <w:rsid w:val="009934D7"/>
    <w:rsid w:val="009954B0"/>
    <w:rsid w:val="009962AA"/>
    <w:rsid w:val="009B03DF"/>
    <w:rsid w:val="009C348E"/>
    <w:rsid w:val="009D01DF"/>
    <w:rsid w:val="009D4434"/>
    <w:rsid w:val="009D47EA"/>
    <w:rsid w:val="009E07AD"/>
    <w:rsid w:val="009E6886"/>
    <w:rsid w:val="009F0A3F"/>
    <w:rsid w:val="009F0B48"/>
    <w:rsid w:val="009F38B9"/>
    <w:rsid w:val="00A04958"/>
    <w:rsid w:val="00A054E2"/>
    <w:rsid w:val="00A13702"/>
    <w:rsid w:val="00A222A6"/>
    <w:rsid w:val="00A23573"/>
    <w:rsid w:val="00A2432E"/>
    <w:rsid w:val="00A312A7"/>
    <w:rsid w:val="00A410BE"/>
    <w:rsid w:val="00A44BD6"/>
    <w:rsid w:val="00A47404"/>
    <w:rsid w:val="00A5501A"/>
    <w:rsid w:val="00A55A1D"/>
    <w:rsid w:val="00A60DC5"/>
    <w:rsid w:val="00A629AF"/>
    <w:rsid w:val="00A64C89"/>
    <w:rsid w:val="00A70513"/>
    <w:rsid w:val="00A7332F"/>
    <w:rsid w:val="00A77039"/>
    <w:rsid w:val="00A8078F"/>
    <w:rsid w:val="00A832FE"/>
    <w:rsid w:val="00A83DB1"/>
    <w:rsid w:val="00A921B1"/>
    <w:rsid w:val="00A928DC"/>
    <w:rsid w:val="00A930E8"/>
    <w:rsid w:val="00A94B30"/>
    <w:rsid w:val="00AA03E5"/>
    <w:rsid w:val="00AA3C84"/>
    <w:rsid w:val="00AB2029"/>
    <w:rsid w:val="00AB4AD3"/>
    <w:rsid w:val="00AB76D9"/>
    <w:rsid w:val="00AC0265"/>
    <w:rsid w:val="00AC39C0"/>
    <w:rsid w:val="00AC3ABF"/>
    <w:rsid w:val="00AC4304"/>
    <w:rsid w:val="00AC44A5"/>
    <w:rsid w:val="00AC5EF3"/>
    <w:rsid w:val="00AC6D5A"/>
    <w:rsid w:val="00AC701D"/>
    <w:rsid w:val="00AC7A00"/>
    <w:rsid w:val="00AD50B5"/>
    <w:rsid w:val="00AE0585"/>
    <w:rsid w:val="00AE39E8"/>
    <w:rsid w:val="00AF6894"/>
    <w:rsid w:val="00B04FB2"/>
    <w:rsid w:val="00B06781"/>
    <w:rsid w:val="00B11CD4"/>
    <w:rsid w:val="00B13764"/>
    <w:rsid w:val="00B1682D"/>
    <w:rsid w:val="00B21186"/>
    <w:rsid w:val="00B21DA0"/>
    <w:rsid w:val="00B25431"/>
    <w:rsid w:val="00B436F2"/>
    <w:rsid w:val="00B4736B"/>
    <w:rsid w:val="00B474B5"/>
    <w:rsid w:val="00B576D9"/>
    <w:rsid w:val="00B64524"/>
    <w:rsid w:val="00B650DC"/>
    <w:rsid w:val="00B80BA0"/>
    <w:rsid w:val="00B81A7A"/>
    <w:rsid w:val="00B91163"/>
    <w:rsid w:val="00B92B4B"/>
    <w:rsid w:val="00B9378B"/>
    <w:rsid w:val="00B94070"/>
    <w:rsid w:val="00BA0740"/>
    <w:rsid w:val="00BA6E50"/>
    <w:rsid w:val="00BB3924"/>
    <w:rsid w:val="00BC25C1"/>
    <w:rsid w:val="00BC3940"/>
    <w:rsid w:val="00BC52BD"/>
    <w:rsid w:val="00BD2172"/>
    <w:rsid w:val="00BD3C9C"/>
    <w:rsid w:val="00BE02A1"/>
    <w:rsid w:val="00BE103A"/>
    <w:rsid w:val="00BF43A0"/>
    <w:rsid w:val="00BF451F"/>
    <w:rsid w:val="00C0265A"/>
    <w:rsid w:val="00C06DE5"/>
    <w:rsid w:val="00C153CC"/>
    <w:rsid w:val="00C25629"/>
    <w:rsid w:val="00C26BFA"/>
    <w:rsid w:val="00C27156"/>
    <w:rsid w:val="00C30284"/>
    <w:rsid w:val="00C304E4"/>
    <w:rsid w:val="00C32FE3"/>
    <w:rsid w:val="00C34E2E"/>
    <w:rsid w:val="00C37D55"/>
    <w:rsid w:val="00C42576"/>
    <w:rsid w:val="00C430DB"/>
    <w:rsid w:val="00C433BF"/>
    <w:rsid w:val="00C47D8A"/>
    <w:rsid w:val="00C52CDA"/>
    <w:rsid w:val="00C568F2"/>
    <w:rsid w:val="00C70965"/>
    <w:rsid w:val="00C801B0"/>
    <w:rsid w:val="00C8214D"/>
    <w:rsid w:val="00C85414"/>
    <w:rsid w:val="00C9119C"/>
    <w:rsid w:val="00C968A8"/>
    <w:rsid w:val="00CA3018"/>
    <w:rsid w:val="00CA3F62"/>
    <w:rsid w:val="00CA506D"/>
    <w:rsid w:val="00CA57CA"/>
    <w:rsid w:val="00CA5E84"/>
    <w:rsid w:val="00CA69A1"/>
    <w:rsid w:val="00CA7CD3"/>
    <w:rsid w:val="00CB1A59"/>
    <w:rsid w:val="00CB4340"/>
    <w:rsid w:val="00CC32F0"/>
    <w:rsid w:val="00CD53CA"/>
    <w:rsid w:val="00CE3E50"/>
    <w:rsid w:val="00CE566A"/>
    <w:rsid w:val="00CE65D9"/>
    <w:rsid w:val="00CF12F6"/>
    <w:rsid w:val="00CF5366"/>
    <w:rsid w:val="00CF5C80"/>
    <w:rsid w:val="00D0443C"/>
    <w:rsid w:val="00D10A6C"/>
    <w:rsid w:val="00D10FFF"/>
    <w:rsid w:val="00D1328C"/>
    <w:rsid w:val="00D20341"/>
    <w:rsid w:val="00D25F3F"/>
    <w:rsid w:val="00D27084"/>
    <w:rsid w:val="00D2713B"/>
    <w:rsid w:val="00D34054"/>
    <w:rsid w:val="00D34740"/>
    <w:rsid w:val="00D35055"/>
    <w:rsid w:val="00D478E1"/>
    <w:rsid w:val="00D51C23"/>
    <w:rsid w:val="00D53DF6"/>
    <w:rsid w:val="00D54F71"/>
    <w:rsid w:val="00D60094"/>
    <w:rsid w:val="00D62915"/>
    <w:rsid w:val="00D65210"/>
    <w:rsid w:val="00D71621"/>
    <w:rsid w:val="00D779C6"/>
    <w:rsid w:val="00D81BB5"/>
    <w:rsid w:val="00D94370"/>
    <w:rsid w:val="00D94E27"/>
    <w:rsid w:val="00DB3E9B"/>
    <w:rsid w:val="00DC4BB6"/>
    <w:rsid w:val="00DC5EF7"/>
    <w:rsid w:val="00DC72F9"/>
    <w:rsid w:val="00DD00D8"/>
    <w:rsid w:val="00DD0753"/>
    <w:rsid w:val="00DD1497"/>
    <w:rsid w:val="00DD22E3"/>
    <w:rsid w:val="00DD2701"/>
    <w:rsid w:val="00DD44BA"/>
    <w:rsid w:val="00DD6831"/>
    <w:rsid w:val="00DF4E47"/>
    <w:rsid w:val="00DF77C7"/>
    <w:rsid w:val="00E0079A"/>
    <w:rsid w:val="00E04EC6"/>
    <w:rsid w:val="00E072D5"/>
    <w:rsid w:val="00E12ED1"/>
    <w:rsid w:val="00E13AE6"/>
    <w:rsid w:val="00E2438B"/>
    <w:rsid w:val="00E314E2"/>
    <w:rsid w:val="00E33617"/>
    <w:rsid w:val="00E35133"/>
    <w:rsid w:val="00E35E5E"/>
    <w:rsid w:val="00E36042"/>
    <w:rsid w:val="00E43EE2"/>
    <w:rsid w:val="00E55F3B"/>
    <w:rsid w:val="00E5601B"/>
    <w:rsid w:val="00E567FB"/>
    <w:rsid w:val="00E56C25"/>
    <w:rsid w:val="00E5783A"/>
    <w:rsid w:val="00E60DD3"/>
    <w:rsid w:val="00E66C43"/>
    <w:rsid w:val="00E7386B"/>
    <w:rsid w:val="00E769EB"/>
    <w:rsid w:val="00E77F2F"/>
    <w:rsid w:val="00E82BC2"/>
    <w:rsid w:val="00E84505"/>
    <w:rsid w:val="00E87E9B"/>
    <w:rsid w:val="00E90F2F"/>
    <w:rsid w:val="00E92D11"/>
    <w:rsid w:val="00E948D9"/>
    <w:rsid w:val="00EA3C06"/>
    <w:rsid w:val="00EB46F6"/>
    <w:rsid w:val="00EB6E0F"/>
    <w:rsid w:val="00EC024C"/>
    <w:rsid w:val="00EC2E8C"/>
    <w:rsid w:val="00EC2EB9"/>
    <w:rsid w:val="00EC4D71"/>
    <w:rsid w:val="00ED0F76"/>
    <w:rsid w:val="00EE11E1"/>
    <w:rsid w:val="00EE2A32"/>
    <w:rsid w:val="00EE49EE"/>
    <w:rsid w:val="00EE5F2B"/>
    <w:rsid w:val="00EE61EB"/>
    <w:rsid w:val="00EF0EE9"/>
    <w:rsid w:val="00F033DF"/>
    <w:rsid w:val="00F0472F"/>
    <w:rsid w:val="00F06926"/>
    <w:rsid w:val="00F20668"/>
    <w:rsid w:val="00F22691"/>
    <w:rsid w:val="00F26C46"/>
    <w:rsid w:val="00F37174"/>
    <w:rsid w:val="00F43E83"/>
    <w:rsid w:val="00F515C8"/>
    <w:rsid w:val="00F538AC"/>
    <w:rsid w:val="00F54225"/>
    <w:rsid w:val="00F60115"/>
    <w:rsid w:val="00F601C9"/>
    <w:rsid w:val="00F61616"/>
    <w:rsid w:val="00F761DE"/>
    <w:rsid w:val="00F843F7"/>
    <w:rsid w:val="00F91DCF"/>
    <w:rsid w:val="00F92FA6"/>
    <w:rsid w:val="00F94518"/>
    <w:rsid w:val="00F96874"/>
    <w:rsid w:val="00FA0347"/>
    <w:rsid w:val="00FA5F65"/>
    <w:rsid w:val="00FA63D5"/>
    <w:rsid w:val="00FA76A7"/>
    <w:rsid w:val="00FB146E"/>
    <w:rsid w:val="00FC0E5D"/>
    <w:rsid w:val="00FC3426"/>
    <w:rsid w:val="00FC3706"/>
    <w:rsid w:val="00FC5546"/>
    <w:rsid w:val="00FC5A05"/>
    <w:rsid w:val="00FC7F9F"/>
    <w:rsid w:val="00FD0E85"/>
    <w:rsid w:val="00FD2360"/>
    <w:rsid w:val="00FD4511"/>
    <w:rsid w:val="00FD4530"/>
    <w:rsid w:val="00FE0DDC"/>
    <w:rsid w:val="00FE13D1"/>
    <w:rsid w:val="00FE55E6"/>
    <w:rsid w:val="00FF7BC9"/>
    <w:rsid w:val="01065525"/>
    <w:rsid w:val="010A0C4E"/>
    <w:rsid w:val="010A58F5"/>
    <w:rsid w:val="01147554"/>
    <w:rsid w:val="01355F07"/>
    <w:rsid w:val="0159043C"/>
    <w:rsid w:val="015F71C2"/>
    <w:rsid w:val="016A1392"/>
    <w:rsid w:val="017104F2"/>
    <w:rsid w:val="01A22B16"/>
    <w:rsid w:val="01B413CB"/>
    <w:rsid w:val="01C42095"/>
    <w:rsid w:val="01D8459C"/>
    <w:rsid w:val="01D90762"/>
    <w:rsid w:val="01E35288"/>
    <w:rsid w:val="02110E0D"/>
    <w:rsid w:val="02215541"/>
    <w:rsid w:val="02465583"/>
    <w:rsid w:val="02761D80"/>
    <w:rsid w:val="027D3DD5"/>
    <w:rsid w:val="029655BE"/>
    <w:rsid w:val="02A34B66"/>
    <w:rsid w:val="02AF15F8"/>
    <w:rsid w:val="02B30E20"/>
    <w:rsid w:val="02C17810"/>
    <w:rsid w:val="02C22DB7"/>
    <w:rsid w:val="02CE2282"/>
    <w:rsid w:val="02E4415A"/>
    <w:rsid w:val="03170FB6"/>
    <w:rsid w:val="034448C7"/>
    <w:rsid w:val="034C0538"/>
    <w:rsid w:val="034E7E34"/>
    <w:rsid w:val="035D0D37"/>
    <w:rsid w:val="036448D4"/>
    <w:rsid w:val="036555F1"/>
    <w:rsid w:val="037E30B7"/>
    <w:rsid w:val="03BF74D2"/>
    <w:rsid w:val="03CB32A5"/>
    <w:rsid w:val="03DF5F41"/>
    <w:rsid w:val="03EB459D"/>
    <w:rsid w:val="04352621"/>
    <w:rsid w:val="04422781"/>
    <w:rsid w:val="046378CF"/>
    <w:rsid w:val="0479356A"/>
    <w:rsid w:val="04814938"/>
    <w:rsid w:val="04CF4FE4"/>
    <w:rsid w:val="04D000EE"/>
    <w:rsid w:val="04E037EF"/>
    <w:rsid w:val="05075398"/>
    <w:rsid w:val="05186AAD"/>
    <w:rsid w:val="051B50CF"/>
    <w:rsid w:val="052E5568"/>
    <w:rsid w:val="054E56D8"/>
    <w:rsid w:val="056D0D75"/>
    <w:rsid w:val="05A15F15"/>
    <w:rsid w:val="05DF67B9"/>
    <w:rsid w:val="06475E93"/>
    <w:rsid w:val="06485F7C"/>
    <w:rsid w:val="06632F84"/>
    <w:rsid w:val="066A5630"/>
    <w:rsid w:val="06701889"/>
    <w:rsid w:val="06722C07"/>
    <w:rsid w:val="069505DE"/>
    <w:rsid w:val="069B1516"/>
    <w:rsid w:val="06A525ED"/>
    <w:rsid w:val="06B470DB"/>
    <w:rsid w:val="06B82A60"/>
    <w:rsid w:val="06D5473F"/>
    <w:rsid w:val="06DE73D8"/>
    <w:rsid w:val="06F317E8"/>
    <w:rsid w:val="06FD2EB5"/>
    <w:rsid w:val="07040AE2"/>
    <w:rsid w:val="0715066F"/>
    <w:rsid w:val="073E6828"/>
    <w:rsid w:val="074D3837"/>
    <w:rsid w:val="0766076C"/>
    <w:rsid w:val="077A016A"/>
    <w:rsid w:val="078503B9"/>
    <w:rsid w:val="079B410B"/>
    <w:rsid w:val="07B67B24"/>
    <w:rsid w:val="07BD1B98"/>
    <w:rsid w:val="07C74AB5"/>
    <w:rsid w:val="07CD3035"/>
    <w:rsid w:val="07D076F8"/>
    <w:rsid w:val="07DD0BCE"/>
    <w:rsid w:val="07DD490B"/>
    <w:rsid w:val="080933EB"/>
    <w:rsid w:val="080D5D87"/>
    <w:rsid w:val="083E2E2B"/>
    <w:rsid w:val="08401F75"/>
    <w:rsid w:val="08536D1A"/>
    <w:rsid w:val="085D6F25"/>
    <w:rsid w:val="087444BD"/>
    <w:rsid w:val="08A20A33"/>
    <w:rsid w:val="08B2537F"/>
    <w:rsid w:val="08BB53AC"/>
    <w:rsid w:val="08D11C90"/>
    <w:rsid w:val="08E345C4"/>
    <w:rsid w:val="08E439AF"/>
    <w:rsid w:val="08E844CE"/>
    <w:rsid w:val="08F513E9"/>
    <w:rsid w:val="091D50E8"/>
    <w:rsid w:val="09400BC6"/>
    <w:rsid w:val="09481F24"/>
    <w:rsid w:val="095025BA"/>
    <w:rsid w:val="09644C0C"/>
    <w:rsid w:val="098D0379"/>
    <w:rsid w:val="09C16462"/>
    <w:rsid w:val="09D44F57"/>
    <w:rsid w:val="09E65E93"/>
    <w:rsid w:val="0A004375"/>
    <w:rsid w:val="0A1309A2"/>
    <w:rsid w:val="0A3238EA"/>
    <w:rsid w:val="0A793AB4"/>
    <w:rsid w:val="0A9F33B4"/>
    <w:rsid w:val="0AA919DE"/>
    <w:rsid w:val="0AE20A9E"/>
    <w:rsid w:val="0B096F59"/>
    <w:rsid w:val="0B0E467C"/>
    <w:rsid w:val="0B170DBD"/>
    <w:rsid w:val="0B176718"/>
    <w:rsid w:val="0B2A3F52"/>
    <w:rsid w:val="0B33573E"/>
    <w:rsid w:val="0B4D19D5"/>
    <w:rsid w:val="0B4E1CA3"/>
    <w:rsid w:val="0B614F89"/>
    <w:rsid w:val="0B85688E"/>
    <w:rsid w:val="0B8B5E77"/>
    <w:rsid w:val="0B944248"/>
    <w:rsid w:val="0BBB1EB2"/>
    <w:rsid w:val="0BC4413F"/>
    <w:rsid w:val="0BC44B7C"/>
    <w:rsid w:val="0BC47300"/>
    <w:rsid w:val="0BD519BA"/>
    <w:rsid w:val="0BF15A00"/>
    <w:rsid w:val="0BF326BF"/>
    <w:rsid w:val="0C2E5088"/>
    <w:rsid w:val="0C3165AA"/>
    <w:rsid w:val="0C495E82"/>
    <w:rsid w:val="0C5C1016"/>
    <w:rsid w:val="0C5D54C8"/>
    <w:rsid w:val="0C8E2FAC"/>
    <w:rsid w:val="0CA17F51"/>
    <w:rsid w:val="0CA84A7B"/>
    <w:rsid w:val="0CB671BE"/>
    <w:rsid w:val="0CBA34FB"/>
    <w:rsid w:val="0CE36149"/>
    <w:rsid w:val="0CFC00AE"/>
    <w:rsid w:val="0D030940"/>
    <w:rsid w:val="0D034B7D"/>
    <w:rsid w:val="0D193978"/>
    <w:rsid w:val="0D1A67A2"/>
    <w:rsid w:val="0D25595C"/>
    <w:rsid w:val="0D263790"/>
    <w:rsid w:val="0D451F62"/>
    <w:rsid w:val="0D461B90"/>
    <w:rsid w:val="0D5121C2"/>
    <w:rsid w:val="0D630838"/>
    <w:rsid w:val="0D6B6213"/>
    <w:rsid w:val="0D6D39A4"/>
    <w:rsid w:val="0D725F2E"/>
    <w:rsid w:val="0D8F463E"/>
    <w:rsid w:val="0D9D202A"/>
    <w:rsid w:val="0DB14994"/>
    <w:rsid w:val="0DBE4033"/>
    <w:rsid w:val="0DC9010C"/>
    <w:rsid w:val="0DCA0205"/>
    <w:rsid w:val="0DCB3A6C"/>
    <w:rsid w:val="0DE24CCF"/>
    <w:rsid w:val="0DE72A3B"/>
    <w:rsid w:val="0DED4D6F"/>
    <w:rsid w:val="0E102470"/>
    <w:rsid w:val="0E125298"/>
    <w:rsid w:val="0E685E6E"/>
    <w:rsid w:val="0E733072"/>
    <w:rsid w:val="0EAB6A11"/>
    <w:rsid w:val="0EB37F3F"/>
    <w:rsid w:val="0EB725D1"/>
    <w:rsid w:val="0EC45EFD"/>
    <w:rsid w:val="0ECA3DB2"/>
    <w:rsid w:val="0EFC7E6C"/>
    <w:rsid w:val="0F1B6436"/>
    <w:rsid w:val="0F1C2516"/>
    <w:rsid w:val="0F4127CC"/>
    <w:rsid w:val="0F434BCE"/>
    <w:rsid w:val="0F4F298D"/>
    <w:rsid w:val="0F4F7844"/>
    <w:rsid w:val="0F5D0F82"/>
    <w:rsid w:val="0F660117"/>
    <w:rsid w:val="0F9F1AD9"/>
    <w:rsid w:val="0FAF7418"/>
    <w:rsid w:val="0FB74586"/>
    <w:rsid w:val="0FD04B22"/>
    <w:rsid w:val="101A1A87"/>
    <w:rsid w:val="102C21B7"/>
    <w:rsid w:val="103040BB"/>
    <w:rsid w:val="104866AA"/>
    <w:rsid w:val="104D460A"/>
    <w:rsid w:val="105A7702"/>
    <w:rsid w:val="105E5456"/>
    <w:rsid w:val="106D25AF"/>
    <w:rsid w:val="108C64F4"/>
    <w:rsid w:val="109C053B"/>
    <w:rsid w:val="10AC7C3A"/>
    <w:rsid w:val="10B451C1"/>
    <w:rsid w:val="10B825D2"/>
    <w:rsid w:val="10E85FDA"/>
    <w:rsid w:val="10ED5991"/>
    <w:rsid w:val="10F201EA"/>
    <w:rsid w:val="11072132"/>
    <w:rsid w:val="111304A0"/>
    <w:rsid w:val="11261B79"/>
    <w:rsid w:val="11546A16"/>
    <w:rsid w:val="1158628A"/>
    <w:rsid w:val="116D663F"/>
    <w:rsid w:val="11705732"/>
    <w:rsid w:val="117A718A"/>
    <w:rsid w:val="118B3EBD"/>
    <w:rsid w:val="118D7971"/>
    <w:rsid w:val="119F0E76"/>
    <w:rsid w:val="11D9021C"/>
    <w:rsid w:val="11DE0AF8"/>
    <w:rsid w:val="11DE7022"/>
    <w:rsid w:val="11EC60EF"/>
    <w:rsid w:val="11FC1B76"/>
    <w:rsid w:val="12050397"/>
    <w:rsid w:val="120B52D9"/>
    <w:rsid w:val="121B32BA"/>
    <w:rsid w:val="121D75AF"/>
    <w:rsid w:val="12293729"/>
    <w:rsid w:val="12293D61"/>
    <w:rsid w:val="125D111A"/>
    <w:rsid w:val="126351D1"/>
    <w:rsid w:val="129A1995"/>
    <w:rsid w:val="12BE3BDF"/>
    <w:rsid w:val="12C04CCE"/>
    <w:rsid w:val="12CC2E07"/>
    <w:rsid w:val="13113680"/>
    <w:rsid w:val="13182BB0"/>
    <w:rsid w:val="131F0B7B"/>
    <w:rsid w:val="132630E2"/>
    <w:rsid w:val="132F3478"/>
    <w:rsid w:val="132F5093"/>
    <w:rsid w:val="134C3A13"/>
    <w:rsid w:val="134C4FBC"/>
    <w:rsid w:val="13571A08"/>
    <w:rsid w:val="13667FE6"/>
    <w:rsid w:val="136F48E5"/>
    <w:rsid w:val="13706CEE"/>
    <w:rsid w:val="13896A41"/>
    <w:rsid w:val="138C517A"/>
    <w:rsid w:val="139F5FCF"/>
    <w:rsid w:val="13BD0A8B"/>
    <w:rsid w:val="13C51D16"/>
    <w:rsid w:val="13D0336E"/>
    <w:rsid w:val="13D34ABE"/>
    <w:rsid w:val="13F17987"/>
    <w:rsid w:val="140F14BB"/>
    <w:rsid w:val="14145EFD"/>
    <w:rsid w:val="14165B1B"/>
    <w:rsid w:val="141A27C4"/>
    <w:rsid w:val="142860C2"/>
    <w:rsid w:val="14503206"/>
    <w:rsid w:val="147757AE"/>
    <w:rsid w:val="14870ECA"/>
    <w:rsid w:val="148E4AF4"/>
    <w:rsid w:val="1498094C"/>
    <w:rsid w:val="14A52969"/>
    <w:rsid w:val="14A5440A"/>
    <w:rsid w:val="14BC3960"/>
    <w:rsid w:val="14D01205"/>
    <w:rsid w:val="14DC69E4"/>
    <w:rsid w:val="14DD0241"/>
    <w:rsid w:val="154C1DB5"/>
    <w:rsid w:val="154D4CB2"/>
    <w:rsid w:val="157369AC"/>
    <w:rsid w:val="1588521A"/>
    <w:rsid w:val="15A904E4"/>
    <w:rsid w:val="15C376A9"/>
    <w:rsid w:val="15CB3B15"/>
    <w:rsid w:val="15DF29AD"/>
    <w:rsid w:val="15FA0A14"/>
    <w:rsid w:val="16081673"/>
    <w:rsid w:val="1614661F"/>
    <w:rsid w:val="16207023"/>
    <w:rsid w:val="162447A9"/>
    <w:rsid w:val="16284E70"/>
    <w:rsid w:val="162E35CD"/>
    <w:rsid w:val="1630512B"/>
    <w:rsid w:val="16374F91"/>
    <w:rsid w:val="166771C5"/>
    <w:rsid w:val="16692F79"/>
    <w:rsid w:val="166E4DA9"/>
    <w:rsid w:val="1675394D"/>
    <w:rsid w:val="1680055A"/>
    <w:rsid w:val="16864463"/>
    <w:rsid w:val="16AD79CB"/>
    <w:rsid w:val="16DD2E98"/>
    <w:rsid w:val="16EF4388"/>
    <w:rsid w:val="171B4CAF"/>
    <w:rsid w:val="172B55D5"/>
    <w:rsid w:val="17450DCE"/>
    <w:rsid w:val="175B6619"/>
    <w:rsid w:val="17982EE0"/>
    <w:rsid w:val="17B37DE3"/>
    <w:rsid w:val="17C27BF7"/>
    <w:rsid w:val="17C8143A"/>
    <w:rsid w:val="17C8579B"/>
    <w:rsid w:val="17E111DD"/>
    <w:rsid w:val="18044334"/>
    <w:rsid w:val="183E43A7"/>
    <w:rsid w:val="185405FF"/>
    <w:rsid w:val="18962216"/>
    <w:rsid w:val="18993C27"/>
    <w:rsid w:val="18A9354A"/>
    <w:rsid w:val="18BB28E9"/>
    <w:rsid w:val="18BE5D12"/>
    <w:rsid w:val="18C112E7"/>
    <w:rsid w:val="18C17ACF"/>
    <w:rsid w:val="18C8502D"/>
    <w:rsid w:val="18D800BD"/>
    <w:rsid w:val="18FC2240"/>
    <w:rsid w:val="191D5522"/>
    <w:rsid w:val="19292BDB"/>
    <w:rsid w:val="192A083C"/>
    <w:rsid w:val="194B3344"/>
    <w:rsid w:val="194B7A14"/>
    <w:rsid w:val="194E7E1F"/>
    <w:rsid w:val="19744DDA"/>
    <w:rsid w:val="19815F53"/>
    <w:rsid w:val="19816B6D"/>
    <w:rsid w:val="1983567A"/>
    <w:rsid w:val="198D7695"/>
    <w:rsid w:val="19AE2E1E"/>
    <w:rsid w:val="19B1494C"/>
    <w:rsid w:val="19D576DB"/>
    <w:rsid w:val="1A057E7F"/>
    <w:rsid w:val="1A2B1B81"/>
    <w:rsid w:val="1A2D007E"/>
    <w:rsid w:val="1A324C05"/>
    <w:rsid w:val="1A795F53"/>
    <w:rsid w:val="1A8360FC"/>
    <w:rsid w:val="1A8B7D5B"/>
    <w:rsid w:val="1A8F02CE"/>
    <w:rsid w:val="1A923703"/>
    <w:rsid w:val="1A9A1585"/>
    <w:rsid w:val="1AA5080F"/>
    <w:rsid w:val="1AC10EA6"/>
    <w:rsid w:val="1B0E59BA"/>
    <w:rsid w:val="1B1073BD"/>
    <w:rsid w:val="1B28473B"/>
    <w:rsid w:val="1B2B58C7"/>
    <w:rsid w:val="1B304802"/>
    <w:rsid w:val="1B425715"/>
    <w:rsid w:val="1B4C1AD8"/>
    <w:rsid w:val="1B510B4F"/>
    <w:rsid w:val="1B6B042B"/>
    <w:rsid w:val="1B6D1A0B"/>
    <w:rsid w:val="1B6D487D"/>
    <w:rsid w:val="1B7F20DA"/>
    <w:rsid w:val="1B9551E7"/>
    <w:rsid w:val="1BBC100E"/>
    <w:rsid w:val="1BFC613A"/>
    <w:rsid w:val="1C132117"/>
    <w:rsid w:val="1C240885"/>
    <w:rsid w:val="1C490DBC"/>
    <w:rsid w:val="1C602C28"/>
    <w:rsid w:val="1C6C4DCA"/>
    <w:rsid w:val="1C7151B5"/>
    <w:rsid w:val="1C7B359E"/>
    <w:rsid w:val="1C804E93"/>
    <w:rsid w:val="1C82017E"/>
    <w:rsid w:val="1C8E7AD8"/>
    <w:rsid w:val="1CAC2957"/>
    <w:rsid w:val="1CE119D6"/>
    <w:rsid w:val="1CF26F2B"/>
    <w:rsid w:val="1CF42381"/>
    <w:rsid w:val="1D044D44"/>
    <w:rsid w:val="1D074B78"/>
    <w:rsid w:val="1D0B685A"/>
    <w:rsid w:val="1D0B6CE5"/>
    <w:rsid w:val="1D105679"/>
    <w:rsid w:val="1D197F0A"/>
    <w:rsid w:val="1D2653A7"/>
    <w:rsid w:val="1D5662B3"/>
    <w:rsid w:val="1D5A5B2E"/>
    <w:rsid w:val="1D671553"/>
    <w:rsid w:val="1D672622"/>
    <w:rsid w:val="1D6B43B4"/>
    <w:rsid w:val="1D80440C"/>
    <w:rsid w:val="1DB73B37"/>
    <w:rsid w:val="1DCA4B6C"/>
    <w:rsid w:val="1DDE2426"/>
    <w:rsid w:val="1DF95DA7"/>
    <w:rsid w:val="1DFB20D2"/>
    <w:rsid w:val="1E046F0B"/>
    <w:rsid w:val="1E101BC9"/>
    <w:rsid w:val="1E286DC8"/>
    <w:rsid w:val="1E4F569A"/>
    <w:rsid w:val="1E530BA0"/>
    <w:rsid w:val="1E6D5BBA"/>
    <w:rsid w:val="1E7C3553"/>
    <w:rsid w:val="1EA31046"/>
    <w:rsid w:val="1EB27390"/>
    <w:rsid w:val="1EB27C44"/>
    <w:rsid w:val="1ECB7D27"/>
    <w:rsid w:val="1EE20780"/>
    <w:rsid w:val="1F21139B"/>
    <w:rsid w:val="1F260D1A"/>
    <w:rsid w:val="1F2F27DE"/>
    <w:rsid w:val="1F35415A"/>
    <w:rsid w:val="1F42146A"/>
    <w:rsid w:val="1F4E2441"/>
    <w:rsid w:val="1F5E54D3"/>
    <w:rsid w:val="1F8B46FF"/>
    <w:rsid w:val="1F8F49FC"/>
    <w:rsid w:val="1F9142DE"/>
    <w:rsid w:val="1F9F5897"/>
    <w:rsid w:val="1FD01B3E"/>
    <w:rsid w:val="1FFC01BA"/>
    <w:rsid w:val="2017405F"/>
    <w:rsid w:val="201B693D"/>
    <w:rsid w:val="201F0343"/>
    <w:rsid w:val="20261E16"/>
    <w:rsid w:val="20354004"/>
    <w:rsid w:val="204D1A4E"/>
    <w:rsid w:val="206F2E17"/>
    <w:rsid w:val="206F36BF"/>
    <w:rsid w:val="208850FF"/>
    <w:rsid w:val="20A46AA4"/>
    <w:rsid w:val="20CB3586"/>
    <w:rsid w:val="20D36352"/>
    <w:rsid w:val="20EE285B"/>
    <w:rsid w:val="20FF0882"/>
    <w:rsid w:val="211A764C"/>
    <w:rsid w:val="21235768"/>
    <w:rsid w:val="212516BA"/>
    <w:rsid w:val="212C5D13"/>
    <w:rsid w:val="215B7A21"/>
    <w:rsid w:val="21680EA9"/>
    <w:rsid w:val="21B25504"/>
    <w:rsid w:val="21B9362A"/>
    <w:rsid w:val="21BC4AE9"/>
    <w:rsid w:val="21BD6B62"/>
    <w:rsid w:val="21EF2667"/>
    <w:rsid w:val="22014745"/>
    <w:rsid w:val="221524ED"/>
    <w:rsid w:val="22296F64"/>
    <w:rsid w:val="223069D5"/>
    <w:rsid w:val="2231785E"/>
    <w:rsid w:val="223A343E"/>
    <w:rsid w:val="224C1007"/>
    <w:rsid w:val="22542A6D"/>
    <w:rsid w:val="22654DA8"/>
    <w:rsid w:val="227C7E1F"/>
    <w:rsid w:val="22CF249A"/>
    <w:rsid w:val="22DD66F0"/>
    <w:rsid w:val="22F3292F"/>
    <w:rsid w:val="23020F19"/>
    <w:rsid w:val="233E0932"/>
    <w:rsid w:val="23886197"/>
    <w:rsid w:val="23931C32"/>
    <w:rsid w:val="239D23E7"/>
    <w:rsid w:val="23A15E05"/>
    <w:rsid w:val="23B60A39"/>
    <w:rsid w:val="23B95255"/>
    <w:rsid w:val="23C6090B"/>
    <w:rsid w:val="23FC05DD"/>
    <w:rsid w:val="24202C02"/>
    <w:rsid w:val="244741E0"/>
    <w:rsid w:val="24475DAE"/>
    <w:rsid w:val="24737298"/>
    <w:rsid w:val="24811FE8"/>
    <w:rsid w:val="24AF59DF"/>
    <w:rsid w:val="24E4545C"/>
    <w:rsid w:val="24EE2689"/>
    <w:rsid w:val="24F438B6"/>
    <w:rsid w:val="24F9735C"/>
    <w:rsid w:val="24FA3204"/>
    <w:rsid w:val="250023AB"/>
    <w:rsid w:val="2504357E"/>
    <w:rsid w:val="25190101"/>
    <w:rsid w:val="252157D4"/>
    <w:rsid w:val="25216A9A"/>
    <w:rsid w:val="25486B82"/>
    <w:rsid w:val="258B509B"/>
    <w:rsid w:val="25AB5FDC"/>
    <w:rsid w:val="25B73855"/>
    <w:rsid w:val="25DE681F"/>
    <w:rsid w:val="263A3C5A"/>
    <w:rsid w:val="26517664"/>
    <w:rsid w:val="26587F4F"/>
    <w:rsid w:val="2668024D"/>
    <w:rsid w:val="266F6FAF"/>
    <w:rsid w:val="267732C5"/>
    <w:rsid w:val="268B7F09"/>
    <w:rsid w:val="26A05F1B"/>
    <w:rsid w:val="26D46F79"/>
    <w:rsid w:val="26E54F92"/>
    <w:rsid w:val="26E9429F"/>
    <w:rsid w:val="26F02EA4"/>
    <w:rsid w:val="26F33635"/>
    <w:rsid w:val="26F52576"/>
    <w:rsid w:val="26FE1406"/>
    <w:rsid w:val="270B4FBC"/>
    <w:rsid w:val="27227889"/>
    <w:rsid w:val="2759458E"/>
    <w:rsid w:val="275958EA"/>
    <w:rsid w:val="275B2379"/>
    <w:rsid w:val="275C0DF9"/>
    <w:rsid w:val="275F09AB"/>
    <w:rsid w:val="27630FA7"/>
    <w:rsid w:val="277F77B4"/>
    <w:rsid w:val="27864B6A"/>
    <w:rsid w:val="27937853"/>
    <w:rsid w:val="27AF4DA5"/>
    <w:rsid w:val="27B97338"/>
    <w:rsid w:val="27DA272E"/>
    <w:rsid w:val="28000405"/>
    <w:rsid w:val="281557A6"/>
    <w:rsid w:val="282D0719"/>
    <w:rsid w:val="283B7AFE"/>
    <w:rsid w:val="284349A8"/>
    <w:rsid w:val="284E7288"/>
    <w:rsid w:val="28545EDC"/>
    <w:rsid w:val="285F25E9"/>
    <w:rsid w:val="286E3102"/>
    <w:rsid w:val="2872792C"/>
    <w:rsid w:val="28893D89"/>
    <w:rsid w:val="289A0C3D"/>
    <w:rsid w:val="28B857B5"/>
    <w:rsid w:val="28BD35F2"/>
    <w:rsid w:val="28DD748D"/>
    <w:rsid w:val="28E53FE8"/>
    <w:rsid w:val="28EA10EA"/>
    <w:rsid w:val="295547B2"/>
    <w:rsid w:val="2972662E"/>
    <w:rsid w:val="29C850B8"/>
    <w:rsid w:val="29DC0518"/>
    <w:rsid w:val="29DD47F9"/>
    <w:rsid w:val="29E53029"/>
    <w:rsid w:val="29F8470A"/>
    <w:rsid w:val="2A076B06"/>
    <w:rsid w:val="2A0A26F3"/>
    <w:rsid w:val="2A20074C"/>
    <w:rsid w:val="2A291C1B"/>
    <w:rsid w:val="2A5A6723"/>
    <w:rsid w:val="2A5B6731"/>
    <w:rsid w:val="2A71531E"/>
    <w:rsid w:val="2A7F1E13"/>
    <w:rsid w:val="2A980AC1"/>
    <w:rsid w:val="2AB00E68"/>
    <w:rsid w:val="2AB07DA0"/>
    <w:rsid w:val="2ACA3B02"/>
    <w:rsid w:val="2AD94B78"/>
    <w:rsid w:val="2B07145A"/>
    <w:rsid w:val="2B3B55CE"/>
    <w:rsid w:val="2B48754A"/>
    <w:rsid w:val="2B6B378C"/>
    <w:rsid w:val="2B9041AB"/>
    <w:rsid w:val="2B984D00"/>
    <w:rsid w:val="2B9A4F1C"/>
    <w:rsid w:val="2BA5472F"/>
    <w:rsid w:val="2BB25F1F"/>
    <w:rsid w:val="2BD745A9"/>
    <w:rsid w:val="2BE61FD1"/>
    <w:rsid w:val="2BE756BC"/>
    <w:rsid w:val="2BFB6706"/>
    <w:rsid w:val="2C083CF3"/>
    <w:rsid w:val="2C0E091B"/>
    <w:rsid w:val="2C154837"/>
    <w:rsid w:val="2C341661"/>
    <w:rsid w:val="2C5405E0"/>
    <w:rsid w:val="2C69067E"/>
    <w:rsid w:val="2C7F5753"/>
    <w:rsid w:val="2C9148F9"/>
    <w:rsid w:val="2C9965F5"/>
    <w:rsid w:val="2CD1446E"/>
    <w:rsid w:val="2D090899"/>
    <w:rsid w:val="2D105A89"/>
    <w:rsid w:val="2D124F40"/>
    <w:rsid w:val="2D562F63"/>
    <w:rsid w:val="2D5F6E4E"/>
    <w:rsid w:val="2D800045"/>
    <w:rsid w:val="2DB84E6D"/>
    <w:rsid w:val="2DBB580E"/>
    <w:rsid w:val="2DBF6D08"/>
    <w:rsid w:val="2DCF4231"/>
    <w:rsid w:val="2DFB2C17"/>
    <w:rsid w:val="2E1067DF"/>
    <w:rsid w:val="2E11622C"/>
    <w:rsid w:val="2E853D33"/>
    <w:rsid w:val="2EA519A9"/>
    <w:rsid w:val="2ECB6607"/>
    <w:rsid w:val="2ED45A46"/>
    <w:rsid w:val="2F001196"/>
    <w:rsid w:val="2F130DF0"/>
    <w:rsid w:val="2F211C94"/>
    <w:rsid w:val="2F224637"/>
    <w:rsid w:val="2F2A0FD3"/>
    <w:rsid w:val="2F5B6974"/>
    <w:rsid w:val="2F945AAC"/>
    <w:rsid w:val="2F951D20"/>
    <w:rsid w:val="2FA076DC"/>
    <w:rsid w:val="2FA71368"/>
    <w:rsid w:val="2FA926CA"/>
    <w:rsid w:val="2FB239B1"/>
    <w:rsid w:val="2FC52945"/>
    <w:rsid w:val="2FCC4990"/>
    <w:rsid w:val="2FD1254D"/>
    <w:rsid w:val="2FDA3D0D"/>
    <w:rsid w:val="2FE27CDB"/>
    <w:rsid w:val="2FE9102F"/>
    <w:rsid w:val="2FF42A5C"/>
    <w:rsid w:val="2FF52B13"/>
    <w:rsid w:val="2FFA3D89"/>
    <w:rsid w:val="2FFF53BC"/>
    <w:rsid w:val="300D4DA6"/>
    <w:rsid w:val="30107CBB"/>
    <w:rsid w:val="304664C5"/>
    <w:rsid w:val="305901B0"/>
    <w:rsid w:val="30CA6B05"/>
    <w:rsid w:val="30D016EF"/>
    <w:rsid w:val="30D85CD7"/>
    <w:rsid w:val="30DB452A"/>
    <w:rsid w:val="3103685F"/>
    <w:rsid w:val="312453CD"/>
    <w:rsid w:val="313F2B8E"/>
    <w:rsid w:val="31560883"/>
    <w:rsid w:val="31664B07"/>
    <w:rsid w:val="31690CC8"/>
    <w:rsid w:val="319146EE"/>
    <w:rsid w:val="319435FC"/>
    <w:rsid w:val="31B077EC"/>
    <w:rsid w:val="31E414E3"/>
    <w:rsid w:val="31F16905"/>
    <w:rsid w:val="31FA2F7A"/>
    <w:rsid w:val="31FA7A97"/>
    <w:rsid w:val="320817D4"/>
    <w:rsid w:val="32206AF2"/>
    <w:rsid w:val="322E789B"/>
    <w:rsid w:val="323B4E8D"/>
    <w:rsid w:val="3240776C"/>
    <w:rsid w:val="32453AA4"/>
    <w:rsid w:val="327C2931"/>
    <w:rsid w:val="32C527A8"/>
    <w:rsid w:val="32C859CC"/>
    <w:rsid w:val="32ED732D"/>
    <w:rsid w:val="32EE39A3"/>
    <w:rsid w:val="33004561"/>
    <w:rsid w:val="33066E5F"/>
    <w:rsid w:val="330A5691"/>
    <w:rsid w:val="33343FF2"/>
    <w:rsid w:val="333C04F8"/>
    <w:rsid w:val="33565BE1"/>
    <w:rsid w:val="335905B8"/>
    <w:rsid w:val="339A0EB4"/>
    <w:rsid w:val="339B75E6"/>
    <w:rsid w:val="339C0EC8"/>
    <w:rsid w:val="33BE5AD3"/>
    <w:rsid w:val="33BF1811"/>
    <w:rsid w:val="33C121F1"/>
    <w:rsid w:val="33D03DEC"/>
    <w:rsid w:val="33DD3010"/>
    <w:rsid w:val="33DF4453"/>
    <w:rsid w:val="3404449D"/>
    <w:rsid w:val="34186EAF"/>
    <w:rsid w:val="341E428E"/>
    <w:rsid w:val="34353071"/>
    <w:rsid w:val="343846CE"/>
    <w:rsid w:val="344E563E"/>
    <w:rsid w:val="345E69F2"/>
    <w:rsid w:val="34830550"/>
    <w:rsid w:val="348A42A9"/>
    <w:rsid w:val="34960E66"/>
    <w:rsid w:val="34977F7E"/>
    <w:rsid w:val="34AB2ABB"/>
    <w:rsid w:val="3506188D"/>
    <w:rsid w:val="350D07F2"/>
    <w:rsid w:val="352B2234"/>
    <w:rsid w:val="353C4518"/>
    <w:rsid w:val="354047A9"/>
    <w:rsid w:val="354A5E0B"/>
    <w:rsid w:val="355428E5"/>
    <w:rsid w:val="35740B25"/>
    <w:rsid w:val="357D21F0"/>
    <w:rsid w:val="359349C3"/>
    <w:rsid w:val="359B2503"/>
    <w:rsid w:val="35B40306"/>
    <w:rsid w:val="35EE385B"/>
    <w:rsid w:val="35EF6452"/>
    <w:rsid w:val="35F74E4B"/>
    <w:rsid w:val="36034879"/>
    <w:rsid w:val="360B458A"/>
    <w:rsid w:val="361F5031"/>
    <w:rsid w:val="36701067"/>
    <w:rsid w:val="368F4561"/>
    <w:rsid w:val="36B52464"/>
    <w:rsid w:val="36DF010D"/>
    <w:rsid w:val="36FF7D9A"/>
    <w:rsid w:val="374113C7"/>
    <w:rsid w:val="374266BE"/>
    <w:rsid w:val="377D2E59"/>
    <w:rsid w:val="378F0277"/>
    <w:rsid w:val="379C7915"/>
    <w:rsid w:val="37AB5C13"/>
    <w:rsid w:val="37B72E82"/>
    <w:rsid w:val="37F15316"/>
    <w:rsid w:val="382B3BCB"/>
    <w:rsid w:val="38361060"/>
    <w:rsid w:val="384172FC"/>
    <w:rsid w:val="38536015"/>
    <w:rsid w:val="3866350C"/>
    <w:rsid w:val="38693F69"/>
    <w:rsid w:val="386D0743"/>
    <w:rsid w:val="386E242C"/>
    <w:rsid w:val="389215B0"/>
    <w:rsid w:val="389C1014"/>
    <w:rsid w:val="38B75DC3"/>
    <w:rsid w:val="38CD1B63"/>
    <w:rsid w:val="38CF069E"/>
    <w:rsid w:val="38F14656"/>
    <w:rsid w:val="38F5203F"/>
    <w:rsid w:val="3904186A"/>
    <w:rsid w:val="39071F55"/>
    <w:rsid w:val="391F090D"/>
    <w:rsid w:val="3920398B"/>
    <w:rsid w:val="39297ACF"/>
    <w:rsid w:val="393D4000"/>
    <w:rsid w:val="39471F07"/>
    <w:rsid w:val="39AF2A4C"/>
    <w:rsid w:val="39D77A69"/>
    <w:rsid w:val="39E30E18"/>
    <w:rsid w:val="39F0263A"/>
    <w:rsid w:val="3A2A758B"/>
    <w:rsid w:val="3A2E43FD"/>
    <w:rsid w:val="3A341721"/>
    <w:rsid w:val="3A381220"/>
    <w:rsid w:val="3A673F04"/>
    <w:rsid w:val="3A6A3780"/>
    <w:rsid w:val="3A7220E0"/>
    <w:rsid w:val="3A732CE5"/>
    <w:rsid w:val="3A74303B"/>
    <w:rsid w:val="3A7A3AEF"/>
    <w:rsid w:val="3A7F25B4"/>
    <w:rsid w:val="3A894F17"/>
    <w:rsid w:val="3AA86ECA"/>
    <w:rsid w:val="3ADE1F85"/>
    <w:rsid w:val="3AF37F40"/>
    <w:rsid w:val="3AF96F7C"/>
    <w:rsid w:val="3AFD75A6"/>
    <w:rsid w:val="3B0B2D59"/>
    <w:rsid w:val="3B192493"/>
    <w:rsid w:val="3B4774C4"/>
    <w:rsid w:val="3B4C2C61"/>
    <w:rsid w:val="3B5F2951"/>
    <w:rsid w:val="3B740BD8"/>
    <w:rsid w:val="3B8E5AEC"/>
    <w:rsid w:val="3B9F2C74"/>
    <w:rsid w:val="3B9F3BBB"/>
    <w:rsid w:val="3BEA3281"/>
    <w:rsid w:val="3BFE399F"/>
    <w:rsid w:val="3BFE5B84"/>
    <w:rsid w:val="3C064835"/>
    <w:rsid w:val="3C0A18F7"/>
    <w:rsid w:val="3C212AB5"/>
    <w:rsid w:val="3C3208E1"/>
    <w:rsid w:val="3C464ED5"/>
    <w:rsid w:val="3C4F3421"/>
    <w:rsid w:val="3C5B12F3"/>
    <w:rsid w:val="3C602E94"/>
    <w:rsid w:val="3C7D1443"/>
    <w:rsid w:val="3C7F1E46"/>
    <w:rsid w:val="3C8A3D3D"/>
    <w:rsid w:val="3C8D14AE"/>
    <w:rsid w:val="3C904A5B"/>
    <w:rsid w:val="3CA4454D"/>
    <w:rsid w:val="3CAC7B95"/>
    <w:rsid w:val="3CB20492"/>
    <w:rsid w:val="3CB94F90"/>
    <w:rsid w:val="3CC94A21"/>
    <w:rsid w:val="3CCC15DB"/>
    <w:rsid w:val="3CD44A61"/>
    <w:rsid w:val="3CE30666"/>
    <w:rsid w:val="3CE4396E"/>
    <w:rsid w:val="3CE93E23"/>
    <w:rsid w:val="3D116C27"/>
    <w:rsid w:val="3D157263"/>
    <w:rsid w:val="3D162622"/>
    <w:rsid w:val="3D276F17"/>
    <w:rsid w:val="3D2F2852"/>
    <w:rsid w:val="3D357988"/>
    <w:rsid w:val="3D360FA8"/>
    <w:rsid w:val="3D371041"/>
    <w:rsid w:val="3D3A07DE"/>
    <w:rsid w:val="3D48197A"/>
    <w:rsid w:val="3D53727D"/>
    <w:rsid w:val="3D5B7A0A"/>
    <w:rsid w:val="3D5C775D"/>
    <w:rsid w:val="3D70627D"/>
    <w:rsid w:val="3D835FF1"/>
    <w:rsid w:val="3D993723"/>
    <w:rsid w:val="3D9A43B6"/>
    <w:rsid w:val="3DA424C0"/>
    <w:rsid w:val="3DAA6C05"/>
    <w:rsid w:val="3DAB2E09"/>
    <w:rsid w:val="3DCD2F21"/>
    <w:rsid w:val="3DDB3CF1"/>
    <w:rsid w:val="3DE11953"/>
    <w:rsid w:val="3DF479A1"/>
    <w:rsid w:val="3E2E40B9"/>
    <w:rsid w:val="3E557677"/>
    <w:rsid w:val="3E5E04CF"/>
    <w:rsid w:val="3E640C01"/>
    <w:rsid w:val="3E676B68"/>
    <w:rsid w:val="3E9C6030"/>
    <w:rsid w:val="3E9D778D"/>
    <w:rsid w:val="3EA146EC"/>
    <w:rsid w:val="3EA36621"/>
    <w:rsid w:val="3EAB40FC"/>
    <w:rsid w:val="3EC13812"/>
    <w:rsid w:val="3EC95928"/>
    <w:rsid w:val="3ECA0E27"/>
    <w:rsid w:val="3F032892"/>
    <w:rsid w:val="3F107E60"/>
    <w:rsid w:val="3F32688B"/>
    <w:rsid w:val="3F62663A"/>
    <w:rsid w:val="3F6E5FEE"/>
    <w:rsid w:val="3F7B3D49"/>
    <w:rsid w:val="3FC30F08"/>
    <w:rsid w:val="3FDC4127"/>
    <w:rsid w:val="3FE12090"/>
    <w:rsid w:val="3FE8096B"/>
    <w:rsid w:val="3FED416D"/>
    <w:rsid w:val="400B6711"/>
    <w:rsid w:val="40222885"/>
    <w:rsid w:val="40262345"/>
    <w:rsid w:val="40301AF3"/>
    <w:rsid w:val="40382C00"/>
    <w:rsid w:val="406C5496"/>
    <w:rsid w:val="406F576F"/>
    <w:rsid w:val="40953769"/>
    <w:rsid w:val="40A202E7"/>
    <w:rsid w:val="40A8460F"/>
    <w:rsid w:val="40AA6249"/>
    <w:rsid w:val="40D97F84"/>
    <w:rsid w:val="40E70BE1"/>
    <w:rsid w:val="40FB0F85"/>
    <w:rsid w:val="40FF5DB8"/>
    <w:rsid w:val="410E4BAA"/>
    <w:rsid w:val="412C5506"/>
    <w:rsid w:val="41347BAB"/>
    <w:rsid w:val="414736FF"/>
    <w:rsid w:val="415368F4"/>
    <w:rsid w:val="41A80D54"/>
    <w:rsid w:val="41AC1CF1"/>
    <w:rsid w:val="41B632A0"/>
    <w:rsid w:val="41BD7D8C"/>
    <w:rsid w:val="41C471C9"/>
    <w:rsid w:val="41DB48E0"/>
    <w:rsid w:val="41EA3608"/>
    <w:rsid w:val="41FC4BB4"/>
    <w:rsid w:val="420C31E7"/>
    <w:rsid w:val="421A55A3"/>
    <w:rsid w:val="422105E2"/>
    <w:rsid w:val="42290228"/>
    <w:rsid w:val="42497794"/>
    <w:rsid w:val="42523777"/>
    <w:rsid w:val="42567993"/>
    <w:rsid w:val="426F36EC"/>
    <w:rsid w:val="42BB0153"/>
    <w:rsid w:val="42CB3867"/>
    <w:rsid w:val="42D3375B"/>
    <w:rsid w:val="42E61342"/>
    <w:rsid w:val="42F57FD7"/>
    <w:rsid w:val="4318677F"/>
    <w:rsid w:val="4328225D"/>
    <w:rsid w:val="432878BE"/>
    <w:rsid w:val="433163CB"/>
    <w:rsid w:val="433B7810"/>
    <w:rsid w:val="434C41EC"/>
    <w:rsid w:val="43534D24"/>
    <w:rsid w:val="43550BFA"/>
    <w:rsid w:val="43791313"/>
    <w:rsid w:val="43821208"/>
    <w:rsid w:val="438B51D6"/>
    <w:rsid w:val="439009DD"/>
    <w:rsid w:val="43984A89"/>
    <w:rsid w:val="439B71A0"/>
    <w:rsid w:val="43A45C0D"/>
    <w:rsid w:val="43AF2E09"/>
    <w:rsid w:val="43B21C15"/>
    <w:rsid w:val="43B302D5"/>
    <w:rsid w:val="43CD340C"/>
    <w:rsid w:val="43F02FDC"/>
    <w:rsid w:val="44024D55"/>
    <w:rsid w:val="44157313"/>
    <w:rsid w:val="444634B6"/>
    <w:rsid w:val="444E6C84"/>
    <w:rsid w:val="44614588"/>
    <w:rsid w:val="44636A0A"/>
    <w:rsid w:val="446F3629"/>
    <w:rsid w:val="447710CA"/>
    <w:rsid w:val="447D3324"/>
    <w:rsid w:val="44827586"/>
    <w:rsid w:val="448F2872"/>
    <w:rsid w:val="44A814C8"/>
    <w:rsid w:val="45133ACD"/>
    <w:rsid w:val="45236EFE"/>
    <w:rsid w:val="452E2648"/>
    <w:rsid w:val="453C54E9"/>
    <w:rsid w:val="454163A2"/>
    <w:rsid w:val="45971AA5"/>
    <w:rsid w:val="45C055D1"/>
    <w:rsid w:val="45C44848"/>
    <w:rsid w:val="45C57A39"/>
    <w:rsid w:val="45C96EC7"/>
    <w:rsid w:val="45DF5D47"/>
    <w:rsid w:val="45E935C9"/>
    <w:rsid w:val="45EB1086"/>
    <w:rsid w:val="45EB7424"/>
    <w:rsid w:val="45F46F7F"/>
    <w:rsid w:val="460463B2"/>
    <w:rsid w:val="460E4B52"/>
    <w:rsid w:val="462C2242"/>
    <w:rsid w:val="462D0AB6"/>
    <w:rsid w:val="463F1C73"/>
    <w:rsid w:val="46507075"/>
    <w:rsid w:val="465A190D"/>
    <w:rsid w:val="46703103"/>
    <w:rsid w:val="46765121"/>
    <w:rsid w:val="46822D83"/>
    <w:rsid w:val="46980135"/>
    <w:rsid w:val="46AB6C02"/>
    <w:rsid w:val="46BE53FC"/>
    <w:rsid w:val="46C05B6A"/>
    <w:rsid w:val="46F57A5C"/>
    <w:rsid w:val="47125EFF"/>
    <w:rsid w:val="47203C60"/>
    <w:rsid w:val="4737204B"/>
    <w:rsid w:val="47477383"/>
    <w:rsid w:val="47490C35"/>
    <w:rsid w:val="474D5A71"/>
    <w:rsid w:val="47515F7B"/>
    <w:rsid w:val="475A2722"/>
    <w:rsid w:val="47744EC2"/>
    <w:rsid w:val="47775960"/>
    <w:rsid w:val="4778226E"/>
    <w:rsid w:val="477B0884"/>
    <w:rsid w:val="47B047B1"/>
    <w:rsid w:val="47CA3A5E"/>
    <w:rsid w:val="47D63110"/>
    <w:rsid w:val="47EA0F1A"/>
    <w:rsid w:val="47FD3BFA"/>
    <w:rsid w:val="4805720E"/>
    <w:rsid w:val="4826654B"/>
    <w:rsid w:val="485424F1"/>
    <w:rsid w:val="486B4D1B"/>
    <w:rsid w:val="48966C3F"/>
    <w:rsid w:val="48AB79CD"/>
    <w:rsid w:val="48C82B5E"/>
    <w:rsid w:val="48E44A9A"/>
    <w:rsid w:val="48E744E1"/>
    <w:rsid w:val="491003D7"/>
    <w:rsid w:val="49231076"/>
    <w:rsid w:val="49255D93"/>
    <w:rsid w:val="49513DB6"/>
    <w:rsid w:val="498309DB"/>
    <w:rsid w:val="49995ACC"/>
    <w:rsid w:val="499C7896"/>
    <w:rsid w:val="49B42FEB"/>
    <w:rsid w:val="49E56277"/>
    <w:rsid w:val="4A0D1C38"/>
    <w:rsid w:val="4A21754F"/>
    <w:rsid w:val="4A6279D7"/>
    <w:rsid w:val="4A6C45B3"/>
    <w:rsid w:val="4A7E2043"/>
    <w:rsid w:val="4A82133A"/>
    <w:rsid w:val="4A837CE9"/>
    <w:rsid w:val="4A8D3E1E"/>
    <w:rsid w:val="4A8E0C46"/>
    <w:rsid w:val="4A9768D2"/>
    <w:rsid w:val="4AB53682"/>
    <w:rsid w:val="4AB95716"/>
    <w:rsid w:val="4AC22577"/>
    <w:rsid w:val="4ACB3B0E"/>
    <w:rsid w:val="4AE467C3"/>
    <w:rsid w:val="4B2D0947"/>
    <w:rsid w:val="4B6833DC"/>
    <w:rsid w:val="4B6C2BEB"/>
    <w:rsid w:val="4BA96DE9"/>
    <w:rsid w:val="4BAF36F8"/>
    <w:rsid w:val="4BB41768"/>
    <w:rsid w:val="4BBB28F4"/>
    <w:rsid w:val="4BE02296"/>
    <w:rsid w:val="4BFC50AF"/>
    <w:rsid w:val="4C037B48"/>
    <w:rsid w:val="4C2124E1"/>
    <w:rsid w:val="4C224502"/>
    <w:rsid w:val="4C2F3B80"/>
    <w:rsid w:val="4C6107D6"/>
    <w:rsid w:val="4C8A4F34"/>
    <w:rsid w:val="4C91062E"/>
    <w:rsid w:val="4CB9021B"/>
    <w:rsid w:val="4CC646AD"/>
    <w:rsid w:val="4CCF2E7B"/>
    <w:rsid w:val="4CE8106C"/>
    <w:rsid w:val="4CFA6881"/>
    <w:rsid w:val="4D011B7E"/>
    <w:rsid w:val="4D0142C8"/>
    <w:rsid w:val="4D0A22D2"/>
    <w:rsid w:val="4D0A28B9"/>
    <w:rsid w:val="4D5867F0"/>
    <w:rsid w:val="4DA43345"/>
    <w:rsid w:val="4DA43E91"/>
    <w:rsid w:val="4DC03FEE"/>
    <w:rsid w:val="4DC47A2E"/>
    <w:rsid w:val="4DC5112B"/>
    <w:rsid w:val="4DD54ED5"/>
    <w:rsid w:val="4E270B79"/>
    <w:rsid w:val="4E2E3EE4"/>
    <w:rsid w:val="4E3F26CB"/>
    <w:rsid w:val="4E455B54"/>
    <w:rsid w:val="4E47794E"/>
    <w:rsid w:val="4E4C498F"/>
    <w:rsid w:val="4E656458"/>
    <w:rsid w:val="4E6F43C9"/>
    <w:rsid w:val="4E745EE8"/>
    <w:rsid w:val="4E83050B"/>
    <w:rsid w:val="4E8E2119"/>
    <w:rsid w:val="4EA63FF8"/>
    <w:rsid w:val="4EBF1E7F"/>
    <w:rsid w:val="4EC560C5"/>
    <w:rsid w:val="4ED37EF1"/>
    <w:rsid w:val="4EF7739A"/>
    <w:rsid w:val="4F2902F6"/>
    <w:rsid w:val="4F2C1261"/>
    <w:rsid w:val="4F7136D7"/>
    <w:rsid w:val="4F7A6D03"/>
    <w:rsid w:val="4F900693"/>
    <w:rsid w:val="4F9A30DE"/>
    <w:rsid w:val="4FA15CF6"/>
    <w:rsid w:val="4FA7222F"/>
    <w:rsid w:val="4FCD023F"/>
    <w:rsid w:val="4FE17B4E"/>
    <w:rsid w:val="4FE61A4B"/>
    <w:rsid w:val="4FEC3DD6"/>
    <w:rsid w:val="4FF512E5"/>
    <w:rsid w:val="4FF779C4"/>
    <w:rsid w:val="4FFD5FE6"/>
    <w:rsid w:val="502543A8"/>
    <w:rsid w:val="50450F45"/>
    <w:rsid w:val="5059584F"/>
    <w:rsid w:val="50977499"/>
    <w:rsid w:val="50A102B0"/>
    <w:rsid w:val="50AA3E8A"/>
    <w:rsid w:val="50AF67C8"/>
    <w:rsid w:val="50BA7CAE"/>
    <w:rsid w:val="50BC6D87"/>
    <w:rsid w:val="50C2100D"/>
    <w:rsid w:val="50C81B28"/>
    <w:rsid w:val="50E248A8"/>
    <w:rsid w:val="50EB6696"/>
    <w:rsid w:val="51346368"/>
    <w:rsid w:val="5141138A"/>
    <w:rsid w:val="51423460"/>
    <w:rsid w:val="51736ED1"/>
    <w:rsid w:val="518C057B"/>
    <w:rsid w:val="51991C39"/>
    <w:rsid w:val="51B71000"/>
    <w:rsid w:val="51C745DD"/>
    <w:rsid w:val="51E703DC"/>
    <w:rsid w:val="51E82C98"/>
    <w:rsid w:val="51F6344B"/>
    <w:rsid w:val="520C3860"/>
    <w:rsid w:val="520E14F6"/>
    <w:rsid w:val="52127F99"/>
    <w:rsid w:val="521C2E7B"/>
    <w:rsid w:val="522C7A7F"/>
    <w:rsid w:val="5243103C"/>
    <w:rsid w:val="524A0B28"/>
    <w:rsid w:val="525373C7"/>
    <w:rsid w:val="52570165"/>
    <w:rsid w:val="52603504"/>
    <w:rsid w:val="52B46EC6"/>
    <w:rsid w:val="52B73F45"/>
    <w:rsid w:val="52D939E7"/>
    <w:rsid w:val="52D97A2C"/>
    <w:rsid w:val="52F85ED3"/>
    <w:rsid w:val="52FE52E0"/>
    <w:rsid w:val="530B1A31"/>
    <w:rsid w:val="53313473"/>
    <w:rsid w:val="5338383E"/>
    <w:rsid w:val="53501738"/>
    <w:rsid w:val="53550D7E"/>
    <w:rsid w:val="536D7EB9"/>
    <w:rsid w:val="53741345"/>
    <w:rsid w:val="53764C20"/>
    <w:rsid w:val="53873DFC"/>
    <w:rsid w:val="538A6E19"/>
    <w:rsid w:val="53CB0B31"/>
    <w:rsid w:val="53D728B1"/>
    <w:rsid w:val="53DA4DCD"/>
    <w:rsid w:val="53E326B3"/>
    <w:rsid w:val="53FA3D63"/>
    <w:rsid w:val="54033C1D"/>
    <w:rsid w:val="541360B4"/>
    <w:rsid w:val="542824D7"/>
    <w:rsid w:val="54351398"/>
    <w:rsid w:val="543D75F5"/>
    <w:rsid w:val="548105AA"/>
    <w:rsid w:val="549A0284"/>
    <w:rsid w:val="54B371C8"/>
    <w:rsid w:val="54C94CC1"/>
    <w:rsid w:val="54CF4ECD"/>
    <w:rsid w:val="54D744F3"/>
    <w:rsid w:val="55054B08"/>
    <w:rsid w:val="55055D88"/>
    <w:rsid w:val="551541D3"/>
    <w:rsid w:val="55165871"/>
    <w:rsid w:val="55184456"/>
    <w:rsid w:val="552D3935"/>
    <w:rsid w:val="5547052E"/>
    <w:rsid w:val="55526A4F"/>
    <w:rsid w:val="555741E2"/>
    <w:rsid w:val="555A2B56"/>
    <w:rsid w:val="555C6729"/>
    <w:rsid w:val="55666009"/>
    <w:rsid w:val="5592524F"/>
    <w:rsid w:val="55A12559"/>
    <w:rsid w:val="55B658A5"/>
    <w:rsid w:val="55E92EF9"/>
    <w:rsid w:val="561513D4"/>
    <w:rsid w:val="56224370"/>
    <w:rsid w:val="564F670C"/>
    <w:rsid w:val="56580430"/>
    <w:rsid w:val="568358FB"/>
    <w:rsid w:val="5686143F"/>
    <w:rsid w:val="56B60B4D"/>
    <w:rsid w:val="56C00167"/>
    <w:rsid w:val="56C40E74"/>
    <w:rsid w:val="56C920E5"/>
    <w:rsid w:val="56D315FF"/>
    <w:rsid w:val="57111AF3"/>
    <w:rsid w:val="57342619"/>
    <w:rsid w:val="574339DF"/>
    <w:rsid w:val="574C5905"/>
    <w:rsid w:val="577231D8"/>
    <w:rsid w:val="57723378"/>
    <w:rsid w:val="5774629B"/>
    <w:rsid w:val="578200C8"/>
    <w:rsid w:val="578924F5"/>
    <w:rsid w:val="57A3613E"/>
    <w:rsid w:val="57BE1EC2"/>
    <w:rsid w:val="57D16E44"/>
    <w:rsid w:val="57D76D3F"/>
    <w:rsid w:val="57F53F53"/>
    <w:rsid w:val="58044ED1"/>
    <w:rsid w:val="5817292C"/>
    <w:rsid w:val="582508BC"/>
    <w:rsid w:val="587A6E33"/>
    <w:rsid w:val="588D4F19"/>
    <w:rsid w:val="589958E2"/>
    <w:rsid w:val="58A0138F"/>
    <w:rsid w:val="58E3125C"/>
    <w:rsid w:val="58FC7304"/>
    <w:rsid w:val="591914E5"/>
    <w:rsid w:val="592B7006"/>
    <w:rsid w:val="592C590D"/>
    <w:rsid w:val="59331654"/>
    <w:rsid w:val="5950398B"/>
    <w:rsid w:val="595339F6"/>
    <w:rsid w:val="59544C76"/>
    <w:rsid w:val="597738DE"/>
    <w:rsid w:val="597847EE"/>
    <w:rsid w:val="597D5B3B"/>
    <w:rsid w:val="5983746A"/>
    <w:rsid w:val="59912136"/>
    <w:rsid w:val="59B35DDE"/>
    <w:rsid w:val="59FD64FD"/>
    <w:rsid w:val="5A0D7C6D"/>
    <w:rsid w:val="5A2304BB"/>
    <w:rsid w:val="5A356F9C"/>
    <w:rsid w:val="5A64225C"/>
    <w:rsid w:val="5A6916EF"/>
    <w:rsid w:val="5AA05E18"/>
    <w:rsid w:val="5AB70DE0"/>
    <w:rsid w:val="5AB835DA"/>
    <w:rsid w:val="5AD45273"/>
    <w:rsid w:val="5AEA5C62"/>
    <w:rsid w:val="5AF4072D"/>
    <w:rsid w:val="5B0962E6"/>
    <w:rsid w:val="5B271163"/>
    <w:rsid w:val="5B384DDD"/>
    <w:rsid w:val="5B584397"/>
    <w:rsid w:val="5B7C4C5C"/>
    <w:rsid w:val="5BBA0B25"/>
    <w:rsid w:val="5BBA3A0E"/>
    <w:rsid w:val="5BCA4BE4"/>
    <w:rsid w:val="5BD555C2"/>
    <w:rsid w:val="5BDA2D44"/>
    <w:rsid w:val="5C135F6A"/>
    <w:rsid w:val="5C1C352B"/>
    <w:rsid w:val="5C1E334D"/>
    <w:rsid w:val="5C3E39AA"/>
    <w:rsid w:val="5C490470"/>
    <w:rsid w:val="5C5B535F"/>
    <w:rsid w:val="5C5C13BE"/>
    <w:rsid w:val="5C5C6DEC"/>
    <w:rsid w:val="5C71581B"/>
    <w:rsid w:val="5C735C0E"/>
    <w:rsid w:val="5C772D1E"/>
    <w:rsid w:val="5C7871A1"/>
    <w:rsid w:val="5C7A113F"/>
    <w:rsid w:val="5C8B4F70"/>
    <w:rsid w:val="5C9C48B3"/>
    <w:rsid w:val="5CA30858"/>
    <w:rsid w:val="5CAC424B"/>
    <w:rsid w:val="5CB80D67"/>
    <w:rsid w:val="5CD42EDD"/>
    <w:rsid w:val="5CD53513"/>
    <w:rsid w:val="5CDE7684"/>
    <w:rsid w:val="5CE90F13"/>
    <w:rsid w:val="5CEB779B"/>
    <w:rsid w:val="5D1F70EB"/>
    <w:rsid w:val="5D217547"/>
    <w:rsid w:val="5D700D5C"/>
    <w:rsid w:val="5D7E5D4F"/>
    <w:rsid w:val="5D804388"/>
    <w:rsid w:val="5D812D83"/>
    <w:rsid w:val="5D8142A7"/>
    <w:rsid w:val="5D951865"/>
    <w:rsid w:val="5D9A0789"/>
    <w:rsid w:val="5DA2226E"/>
    <w:rsid w:val="5DAD76FF"/>
    <w:rsid w:val="5DAF7F32"/>
    <w:rsid w:val="5DB236F8"/>
    <w:rsid w:val="5DB53716"/>
    <w:rsid w:val="5DB9260D"/>
    <w:rsid w:val="5DC213B9"/>
    <w:rsid w:val="5DD961BC"/>
    <w:rsid w:val="5DF7778B"/>
    <w:rsid w:val="5DFD51C3"/>
    <w:rsid w:val="5E1E3604"/>
    <w:rsid w:val="5E210BB2"/>
    <w:rsid w:val="5E3D53B9"/>
    <w:rsid w:val="5E4E26C6"/>
    <w:rsid w:val="5E862517"/>
    <w:rsid w:val="5EA212D8"/>
    <w:rsid w:val="5EC40184"/>
    <w:rsid w:val="5ED300AD"/>
    <w:rsid w:val="5ED649E2"/>
    <w:rsid w:val="5EE72148"/>
    <w:rsid w:val="5F0D315C"/>
    <w:rsid w:val="5F0E77A8"/>
    <w:rsid w:val="5F281920"/>
    <w:rsid w:val="5F3352F6"/>
    <w:rsid w:val="5F3418DA"/>
    <w:rsid w:val="5F3F250B"/>
    <w:rsid w:val="5F555298"/>
    <w:rsid w:val="5F657D63"/>
    <w:rsid w:val="5F801562"/>
    <w:rsid w:val="5F891ADB"/>
    <w:rsid w:val="5FA132B8"/>
    <w:rsid w:val="5FD83995"/>
    <w:rsid w:val="5FE0362E"/>
    <w:rsid w:val="601E07B7"/>
    <w:rsid w:val="60413D92"/>
    <w:rsid w:val="606968C8"/>
    <w:rsid w:val="60714D01"/>
    <w:rsid w:val="60737A78"/>
    <w:rsid w:val="60A231B2"/>
    <w:rsid w:val="60A93FFE"/>
    <w:rsid w:val="60AA7891"/>
    <w:rsid w:val="60DA3A1F"/>
    <w:rsid w:val="60EB40C5"/>
    <w:rsid w:val="61013CCB"/>
    <w:rsid w:val="611A2528"/>
    <w:rsid w:val="612741E0"/>
    <w:rsid w:val="612B591F"/>
    <w:rsid w:val="61337304"/>
    <w:rsid w:val="613A6FDD"/>
    <w:rsid w:val="614860C7"/>
    <w:rsid w:val="614B49F1"/>
    <w:rsid w:val="616547AC"/>
    <w:rsid w:val="616760EB"/>
    <w:rsid w:val="616D24D1"/>
    <w:rsid w:val="616E6D82"/>
    <w:rsid w:val="61826B1D"/>
    <w:rsid w:val="61EF207C"/>
    <w:rsid w:val="622336C2"/>
    <w:rsid w:val="62260CF1"/>
    <w:rsid w:val="6229478E"/>
    <w:rsid w:val="623F4808"/>
    <w:rsid w:val="6241395E"/>
    <w:rsid w:val="62772736"/>
    <w:rsid w:val="627A1314"/>
    <w:rsid w:val="62A1057B"/>
    <w:rsid w:val="62A65CBB"/>
    <w:rsid w:val="62C375C6"/>
    <w:rsid w:val="630A5EB8"/>
    <w:rsid w:val="63157553"/>
    <w:rsid w:val="631C4578"/>
    <w:rsid w:val="63524D0B"/>
    <w:rsid w:val="63550230"/>
    <w:rsid w:val="6369222B"/>
    <w:rsid w:val="63B04B4E"/>
    <w:rsid w:val="63B46D25"/>
    <w:rsid w:val="63C55126"/>
    <w:rsid w:val="63D37937"/>
    <w:rsid w:val="63E6525E"/>
    <w:rsid w:val="63F9276D"/>
    <w:rsid w:val="640E7364"/>
    <w:rsid w:val="64166198"/>
    <w:rsid w:val="64575F7B"/>
    <w:rsid w:val="648F4780"/>
    <w:rsid w:val="649529E1"/>
    <w:rsid w:val="649733A8"/>
    <w:rsid w:val="64DD4E91"/>
    <w:rsid w:val="64E16917"/>
    <w:rsid w:val="64EF26AE"/>
    <w:rsid w:val="64F35E1D"/>
    <w:rsid w:val="64F647A0"/>
    <w:rsid w:val="64FD4A48"/>
    <w:rsid w:val="65164CD0"/>
    <w:rsid w:val="65196710"/>
    <w:rsid w:val="651B0FD9"/>
    <w:rsid w:val="651B78A7"/>
    <w:rsid w:val="65451531"/>
    <w:rsid w:val="65474378"/>
    <w:rsid w:val="655907AE"/>
    <w:rsid w:val="65645581"/>
    <w:rsid w:val="658F66B8"/>
    <w:rsid w:val="65926CAE"/>
    <w:rsid w:val="65A2508A"/>
    <w:rsid w:val="65AC67E1"/>
    <w:rsid w:val="65D86A4D"/>
    <w:rsid w:val="65E46721"/>
    <w:rsid w:val="65F32B1D"/>
    <w:rsid w:val="65F3323D"/>
    <w:rsid w:val="6624646E"/>
    <w:rsid w:val="66316CD8"/>
    <w:rsid w:val="663B0D1D"/>
    <w:rsid w:val="665C779C"/>
    <w:rsid w:val="665F1852"/>
    <w:rsid w:val="6682193B"/>
    <w:rsid w:val="66932E26"/>
    <w:rsid w:val="66B61024"/>
    <w:rsid w:val="66C330C3"/>
    <w:rsid w:val="66E006E4"/>
    <w:rsid w:val="672E2DF8"/>
    <w:rsid w:val="67585B57"/>
    <w:rsid w:val="67680EEE"/>
    <w:rsid w:val="676F0AB1"/>
    <w:rsid w:val="67885235"/>
    <w:rsid w:val="678D0C30"/>
    <w:rsid w:val="67956CD8"/>
    <w:rsid w:val="679B735A"/>
    <w:rsid w:val="67A37574"/>
    <w:rsid w:val="67BA5BFC"/>
    <w:rsid w:val="67BB76C2"/>
    <w:rsid w:val="67DC604A"/>
    <w:rsid w:val="67F74D44"/>
    <w:rsid w:val="68075641"/>
    <w:rsid w:val="68085B68"/>
    <w:rsid w:val="680D3EAC"/>
    <w:rsid w:val="682B08CC"/>
    <w:rsid w:val="682E7B66"/>
    <w:rsid w:val="683807DF"/>
    <w:rsid w:val="685A68D8"/>
    <w:rsid w:val="686668E2"/>
    <w:rsid w:val="68844C8B"/>
    <w:rsid w:val="688511BD"/>
    <w:rsid w:val="68A93B39"/>
    <w:rsid w:val="68D676D5"/>
    <w:rsid w:val="68D87DF0"/>
    <w:rsid w:val="68E731C7"/>
    <w:rsid w:val="68F40F30"/>
    <w:rsid w:val="690C1B0A"/>
    <w:rsid w:val="690D36CA"/>
    <w:rsid w:val="694A75C4"/>
    <w:rsid w:val="695E175E"/>
    <w:rsid w:val="69695177"/>
    <w:rsid w:val="697F3B5B"/>
    <w:rsid w:val="69883833"/>
    <w:rsid w:val="69885441"/>
    <w:rsid w:val="6994687E"/>
    <w:rsid w:val="69965B63"/>
    <w:rsid w:val="69A73708"/>
    <w:rsid w:val="69E4489F"/>
    <w:rsid w:val="69E82FCA"/>
    <w:rsid w:val="69EE67E0"/>
    <w:rsid w:val="6A1072D1"/>
    <w:rsid w:val="6A1930D7"/>
    <w:rsid w:val="6A1E7B36"/>
    <w:rsid w:val="6A457BEA"/>
    <w:rsid w:val="6A4B4B77"/>
    <w:rsid w:val="6A6D0A6C"/>
    <w:rsid w:val="6A7679AC"/>
    <w:rsid w:val="6A7B14B7"/>
    <w:rsid w:val="6AF20ACA"/>
    <w:rsid w:val="6AFD7AF8"/>
    <w:rsid w:val="6B0312DF"/>
    <w:rsid w:val="6B095E5B"/>
    <w:rsid w:val="6B160FDE"/>
    <w:rsid w:val="6B1A3851"/>
    <w:rsid w:val="6B1C2170"/>
    <w:rsid w:val="6B20639A"/>
    <w:rsid w:val="6B226620"/>
    <w:rsid w:val="6B2753D4"/>
    <w:rsid w:val="6B3B0DFE"/>
    <w:rsid w:val="6B4C3050"/>
    <w:rsid w:val="6B5A08B8"/>
    <w:rsid w:val="6B5A2727"/>
    <w:rsid w:val="6B6958CC"/>
    <w:rsid w:val="6B8A1395"/>
    <w:rsid w:val="6B9E383C"/>
    <w:rsid w:val="6BA1717A"/>
    <w:rsid w:val="6BC413FB"/>
    <w:rsid w:val="6BF37249"/>
    <w:rsid w:val="6BFE1A13"/>
    <w:rsid w:val="6C031CA9"/>
    <w:rsid w:val="6C0D0DBF"/>
    <w:rsid w:val="6C1E2BE5"/>
    <w:rsid w:val="6C2C4E9C"/>
    <w:rsid w:val="6C3531BB"/>
    <w:rsid w:val="6C4D5938"/>
    <w:rsid w:val="6C74251B"/>
    <w:rsid w:val="6C743DB3"/>
    <w:rsid w:val="6C7B711C"/>
    <w:rsid w:val="6C8906A5"/>
    <w:rsid w:val="6C920FA9"/>
    <w:rsid w:val="6C9C787B"/>
    <w:rsid w:val="6CB16555"/>
    <w:rsid w:val="6CC34711"/>
    <w:rsid w:val="6CD74D8B"/>
    <w:rsid w:val="6CD93F6F"/>
    <w:rsid w:val="6D195100"/>
    <w:rsid w:val="6D1D6816"/>
    <w:rsid w:val="6D2F1A0B"/>
    <w:rsid w:val="6D331AC7"/>
    <w:rsid w:val="6D3B2FEA"/>
    <w:rsid w:val="6D42009B"/>
    <w:rsid w:val="6D5C0597"/>
    <w:rsid w:val="6D6A45C8"/>
    <w:rsid w:val="6D8949BD"/>
    <w:rsid w:val="6D973EC1"/>
    <w:rsid w:val="6DF16FBC"/>
    <w:rsid w:val="6E0F615A"/>
    <w:rsid w:val="6E352B9F"/>
    <w:rsid w:val="6E4A567D"/>
    <w:rsid w:val="6E512362"/>
    <w:rsid w:val="6E6A4110"/>
    <w:rsid w:val="6E7849F2"/>
    <w:rsid w:val="6EB607B9"/>
    <w:rsid w:val="6EC341D2"/>
    <w:rsid w:val="6EDA204A"/>
    <w:rsid w:val="6EE91D47"/>
    <w:rsid w:val="6F031DB7"/>
    <w:rsid w:val="6F032230"/>
    <w:rsid w:val="6F494BF2"/>
    <w:rsid w:val="6F563FEF"/>
    <w:rsid w:val="6F5B24FD"/>
    <w:rsid w:val="6F690248"/>
    <w:rsid w:val="6F6C7B66"/>
    <w:rsid w:val="6F975B8F"/>
    <w:rsid w:val="6FAC3C99"/>
    <w:rsid w:val="6FAE7CED"/>
    <w:rsid w:val="6FC12B26"/>
    <w:rsid w:val="6FD565A4"/>
    <w:rsid w:val="6FDC2CA4"/>
    <w:rsid w:val="6FE61FC3"/>
    <w:rsid w:val="6FFC7AA8"/>
    <w:rsid w:val="700C53DD"/>
    <w:rsid w:val="700D014F"/>
    <w:rsid w:val="701F55E6"/>
    <w:rsid w:val="702746C8"/>
    <w:rsid w:val="70386BFE"/>
    <w:rsid w:val="70610A21"/>
    <w:rsid w:val="707D4B5B"/>
    <w:rsid w:val="70861CF4"/>
    <w:rsid w:val="7087233C"/>
    <w:rsid w:val="70A96E71"/>
    <w:rsid w:val="70B64C27"/>
    <w:rsid w:val="70B857AA"/>
    <w:rsid w:val="70E65F56"/>
    <w:rsid w:val="70F426FA"/>
    <w:rsid w:val="71437505"/>
    <w:rsid w:val="715136BD"/>
    <w:rsid w:val="715437AA"/>
    <w:rsid w:val="715E1D62"/>
    <w:rsid w:val="7161466A"/>
    <w:rsid w:val="71690A11"/>
    <w:rsid w:val="71926511"/>
    <w:rsid w:val="71BA4890"/>
    <w:rsid w:val="71D66A61"/>
    <w:rsid w:val="71EC5F21"/>
    <w:rsid w:val="71EE32A9"/>
    <w:rsid w:val="72117B85"/>
    <w:rsid w:val="72181194"/>
    <w:rsid w:val="72267E50"/>
    <w:rsid w:val="725E07FC"/>
    <w:rsid w:val="72635424"/>
    <w:rsid w:val="72753841"/>
    <w:rsid w:val="72753C1B"/>
    <w:rsid w:val="727E1D6C"/>
    <w:rsid w:val="72A122A3"/>
    <w:rsid w:val="72CF2E86"/>
    <w:rsid w:val="72DA31F2"/>
    <w:rsid w:val="73166455"/>
    <w:rsid w:val="73297444"/>
    <w:rsid w:val="733D27B4"/>
    <w:rsid w:val="733F30AC"/>
    <w:rsid w:val="7343618D"/>
    <w:rsid w:val="734817AE"/>
    <w:rsid w:val="73742F21"/>
    <w:rsid w:val="739530F2"/>
    <w:rsid w:val="73992ADB"/>
    <w:rsid w:val="739F754E"/>
    <w:rsid w:val="73A44F03"/>
    <w:rsid w:val="73D55B83"/>
    <w:rsid w:val="73E97D16"/>
    <w:rsid w:val="746B5E6B"/>
    <w:rsid w:val="74BB4552"/>
    <w:rsid w:val="74F132DF"/>
    <w:rsid w:val="74FD7BD7"/>
    <w:rsid w:val="75310D97"/>
    <w:rsid w:val="75652B47"/>
    <w:rsid w:val="758B3F68"/>
    <w:rsid w:val="758F6D93"/>
    <w:rsid w:val="75F203BE"/>
    <w:rsid w:val="75FD376D"/>
    <w:rsid w:val="76153CF8"/>
    <w:rsid w:val="76171DBE"/>
    <w:rsid w:val="761E7EAB"/>
    <w:rsid w:val="76235F9A"/>
    <w:rsid w:val="762D3798"/>
    <w:rsid w:val="76457D10"/>
    <w:rsid w:val="76682192"/>
    <w:rsid w:val="767D33B6"/>
    <w:rsid w:val="769556CA"/>
    <w:rsid w:val="76963C73"/>
    <w:rsid w:val="76D52B30"/>
    <w:rsid w:val="76F178EB"/>
    <w:rsid w:val="76F86516"/>
    <w:rsid w:val="7715514E"/>
    <w:rsid w:val="77515537"/>
    <w:rsid w:val="77683999"/>
    <w:rsid w:val="776B6AA8"/>
    <w:rsid w:val="777D4DE5"/>
    <w:rsid w:val="77AF79A7"/>
    <w:rsid w:val="77B157D5"/>
    <w:rsid w:val="77BC1428"/>
    <w:rsid w:val="77C5653E"/>
    <w:rsid w:val="77D75973"/>
    <w:rsid w:val="784E229D"/>
    <w:rsid w:val="787356DD"/>
    <w:rsid w:val="788804B9"/>
    <w:rsid w:val="788B6BF1"/>
    <w:rsid w:val="789167F9"/>
    <w:rsid w:val="78A447AF"/>
    <w:rsid w:val="78AE2D58"/>
    <w:rsid w:val="78C81480"/>
    <w:rsid w:val="78CD34F6"/>
    <w:rsid w:val="78E3139F"/>
    <w:rsid w:val="78FB6362"/>
    <w:rsid w:val="791D03C2"/>
    <w:rsid w:val="791D6B2C"/>
    <w:rsid w:val="7921265E"/>
    <w:rsid w:val="79561A05"/>
    <w:rsid w:val="79647323"/>
    <w:rsid w:val="799A75B0"/>
    <w:rsid w:val="79A71921"/>
    <w:rsid w:val="79E77272"/>
    <w:rsid w:val="79E9715F"/>
    <w:rsid w:val="79EB47CC"/>
    <w:rsid w:val="7A063C62"/>
    <w:rsid w:val="7A1A2B3D"/>
    <w:rsid w:val="7A2076EF"/>
    <w:rsid w:val="7A4827EA"/>
    <w:rsid w:val="7A4952DC"/>
    <w:rsid w:val="7A857CD5"/>
    <w:rsid w:val="7A974D4E"/>
    <w:rsid w:val="7AB5379C"/>
    <w:rsid w:val="7AD51E79"/>
    <w:rsid w:val="7AEA54D7"/>
    <w:rsid w:val="7AEB0645"/>
    <w:rsid w:val="7AED4FCA"/>
    <w:rsid w:val="7AF56169"/>
    <w:rsid w:val="7B160ABF"/>
    <w:rsid w:val="7B166088"/>
    <w:rsid w:val="7B1B6FFA"/>
    <w:rsid w:val="7B2C6396"/>
    <w:rsid w:val="7B3156AD"/>
    <w:rsid w:val="7B34032A"/>
    <w:rsid w:val="7B404E30"/>
    <w:rsid w:val="7B590BA2"/>
    <w:rsid w:val="7B61105B"/>
    <w:rsid w:val="7B844B66"/>
    <w:rsid w:val="7B881929"/>
    <w:rsid w:val="7B926A65"/>
    <w:rsid w:val="7B931F1F"/>
    <w:rsid w:val="7B9C1B9C"/>
    <w:rsid w:val="7BA13BB0"/>
    <w:rsid w:val="7BBE3558"/>
    <w:rsid w:val="7BCE7D93"/>
    <w:rsid w:val="7BD470CE"/>
    <w:rsid w:val="7BD52140"/>
    <w:rsid w:val="7BDF492C"/>
    <w:rsid w:val="7BE035B4"/>
    <w:rsid w:val="7BE90067"/>
    <w:rsid w:val="7C0B3775"/>
    <w:rsid w:val="7C270E04"/>
    <w:rsid w:val="7C2F6054"/>
    <w:rsid w:val="7C3334A9"/>
    <w:rsid w:val="7C524139"/>
    <w:rsid w:val="7C5C59E7"/>
    <w:rsid w:val="7CAB364E"/>
    <w:rsid w:val="7CC80147"/>
    <w:rsid w:val="7CCB051A"/>
    <w:rsid w:val="7CE55535"/>
    <w:rsid w:val="7CF06BFA"/>
    <w:rsid w:val="7D056194"/>
    <w:rsid w:val="7D0828D3"/>
    <w:rsid w:val="7D4C0533"/>
    <w:rsid w:val="7D781F03"/>
    <w:rsid w:val="7D826236"/>
    <w:rsid w:val="7D9E3689"/>
    <w:rsid w:val="7DA03A8C"/>
    <w:rsid w:val="7DC74905"/>
    <w:rsid w:val="7DD93975"/>
    <w:rsid w:val="7DFE6F63"/>
    <w:rsid w:val="7E010F9B"/>
    <w:rsid w:val="7E0B484C"/>
    <w:rsid w:val="7E1054C2"/>
    <w:rsid w:val="7E2D0B77"/>
    <w:rsid w:val="7E2F6656"/>
    <w:rsid w:val="7E356CA8"/>
    <w:rsid w:val="7E3900CE"/>
    <w:rsid w:val="7E4D0A46"/>
    <w:rsid w:val="7E527BAE"/>
    <w:rsid w:val="7E670BD2"/>
    <w:rsid w:val="7E7479CC"/>
    <w:rsid w:val="7E79729C"/>
    <w:rsid w:val="7E876723"/>
    <w:rsid w:val="7E9E6CB0"/>
    <w:rsid w:val="7EB04BC1"/>
    <w:rsid w:val="7EBA73F6"/>
    <w:rsid w:val="7EC86B8E"/>
    <w:rsid w:val="7EC92F8B"/>
    <w:rsid w:val="7EDE2B0D"/>
    <w:rsid w:val="7EE127A3"/>
    <w:rsid w:val="7EE62F67"/>
    <w:rsid w:val="7EF61AE9"/>
    <w:rsid w:val="7EFC5E3E"/>
    <w:rsid w:val="7F1775BB"/>
    <w:rsid w:val="7F206166"/>
    <w:rsid w:val="7F511206"/>
    <w:rsid w:val="7F551CDF"/>
    <w:rsid w:val="7F557212"/>
    <w:rsid w:val="7F657EE1"/>
    <w:rsid w:val="7F721128"/>
    <w:rsid w:val="7F800A86"/>
    <w:rsid w:val="7F933480"/>
    <w:rsid w:val="7FAD64E2"/>
    <w:rsid w:val="7FB90093"/>
    <w:rsid w:val="7FC43ABC"/>
    <w:rsid w:val="7FCB58B0"/>
    <w:rsid w:val="7FCF0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4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914D2"/>
    <w:rPr>
      <w:sz w:val="18"/>
      <w:szCs w:val="18"/>
    </w:rPr>
  </w:style>
  <w:style w:type="paragraph" w:styleId="a4">
    <w:name w:val="footer"/>
    <w:basedOn w:val="a"/>
    <w:link w:val="Char0"/>
    <w:uiPriority w:val="99"/>
    <w:unhideWhenUsed/>
    <w:qFormat/>
    <w:rsid w:val="006914D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914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6914D2"/>
    <w:rPr>
      <w:sz w:val="18"/>
      <w:szCs w:val="18"/>
    </w:rPr>
  </w:style>
  <w:style w:type="character" w:customStyle="1" w:styleId="Char0">
    <w:name w:val="页脚 Char"/>
    <w:basedOn w:val="a0"/>
    <w:link w:val="a4"/>
    <w:uiPriority w:val="99"/>
    <w:qFormat/>
    <w:rsid w:val="006914D2"/>
    <w:rPr>
      <w:sz w:val="18"/>
      <w:szCs w:val="18"/>
    </w:rPr>
  </w:style>
  <w:style w:type="character" w:customStyle="1" w:styleId="Char">
    <w:name w:val="批注框文本 Char"/>
    <w:basedOn w:val="a0"/>
    <w:link w:val="a3"/>
    <w:uiPriority w:val="99"/>
    <w:semiHidden/>
    <w:qFormat/>
    <w:rsid w:val="006914D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794</Words>
  <Characters>4531</Characters>
  <Application>Microsoft Office Word</Application>
  <DocSecurity>0</DocSecurity>
  <Lines>37</Lines>
  <Paragraphs>10</Paragraphs>
  <ScaleCrop>false</ScaleCrop>
  <Company>Microsoft</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cp:lastPrinted>2022-01-04T01:30:00Z</cp:lastPrinted>
  <dcterms:created xsi:type="dcterms:W3CDTF">2022-01-12T03:36:00Z</dcterms:created>
  <dcterms:modified xsi:type="dcterms:W3CDTF">2022-01-12T07:41:00Z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29F86529D2A94C8F9A20DC33FB0A901E</vt:lpwstr>
  </property>
</Properties>
</file>